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B77D7" w14:textId="77777777" w:rsidR="004B43B9" w:rsidRPr="008D7C02" w:rsidRDefault="004B43B9" w:rsidP="00D65879">
      <w:pPr>
        <w:pStyle w:val="Heading1"/>
        <w:spacing w:after="0"/>
        <w:rPr>
          <w:color w:val="1F3864"/>
        </w:rPr>
      </w:pPr>
      <w:r w:rsidRPr="008D7C02">
        <w:rPr>
          <w:color w:val="1F3864"/>
        </w:rPr>
        <w:t>CONDITIONS GÉNÉRALES DE VENTE</w:t>
      </w:r>
    </w:p>
    <w:p w14:paraId="04B16F6A" w14:textId="77777777" w:rsidR="00AD2EC6" w:rsidRDefault="004B43B9" w:rsidP="000E0EE6">
      <w:pPr>
        <w:pStyle w:val="Heading2"/>
        <w:spacing w:after="120" w:line="240" w:lineRule="auto"/>
        <w:rPr>
          <w:color w:val="55688A"/>
        </w:rPr>
      </w:pPr>
      <w:r w:rsidRPr="008D7C02">
        <w:rPr>
          <w:color w:val="55688A"/>
        </w:rPr>
        <w:t>Prestations de formation professionnelle</w:t>
      </w:r>
    </w:p>
    <w:p w14:paraId="260BF62C" w14:textId="77777777" w:rsidR="00AD2EC6" w:rsidRDefault="00AD2EC6" w:rsidP="00AD2EC6">
      <w:pPr>
        <w:pStyle w:val="Heading2"/>
        <w:sectPr w:rsidR="00AD2EC6" w:rsidSect="00AD2EC6">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113" w:footer="113" w:gutter="0"/>
          <w:cols w:space="332"/>
          <w:docGrid w:linePitch="360"/>
        </w:sectPr>
      </w:pPr>
    </w:p>
    <w:p w14:paraId="33EFC675" w14:textId="77777777" w:rsidR="004B43B9" w:rsidRPr="008D7C02" w:rsidRDefault="004B43B9" w:rsidP="00AD2EC6">
      <w:pPr>
        <w:pStyle w:val="Heading2"/>
      </w:pPr>
      <w:r w:rsidRPr="008D7C02">
        <w:t>Article 1 – Désignation</w:t>
      </w:r>
    </w:p>
    <w:p w14:paraId="109D537E" w14:textId="217B6BC1" w:rsidR="004B43B9" w:rsidRPr="008D7C02" w:rsidRDefault="006F7250" w:rsidP="00B83847">
      <w:pPr>
        <w:pStyle w:val="Normal0"/>
      </w:pPr>
      <w:r w:rsidRPr="008D7C02">
        <w:rPr>
          <w:b/>
          <w:bCs/>
        </w:rPr>
        <w:t>Curiosity4English</w:t>
      </w:r>
      <w:r w:rsidR="004B43B9" w:rsidRPr="008D7C02">
        <w:t xml:space="preserve"> désigne un organisme de formation professionnelle, dont le siège est situé au </w:t>
      </w:r>
      <w:r w:rsidR="00286288" w:rsidRPr="008D7C02">
        <w:t>6 Rue Hubel, 67590 Ohlungen</w:t>
      </w:r>
      <w:r w:rsidR="00497EF4">
        <w:t>, France</w:t>
      </w:r>
      <w:r w:rsidR="004B43B9" w:rsidRPr="008D7C02">
        <w:t>.</w:t>
      </w:r>
    </w:p>
    <w:p w14:paraId="7E98CC35" w14:textId="77777777" w:rsidR="004B43B9" w:rsidRPr="008D7C02" w:rsidRDefault="004B43B9" w:rsidP="00B83847">
      <w:pPr>
        <w:pStyle w:val="Normal0"/>
      </w:pPr>
      <w:r w:rsidRPr="008D7C02">
        <w:t xml:space="preserve">SIREN : </w:t>
      </w:r>
      <w:r w:rsidR="00B400D6" w:rsidRPr="008D7C02">
        <w:t>801 282 195</w:t>
      </w:r>
      <w:r w:rsidR="002811D3" w:rsidRPr="008D7C02">
        <w:t>.</w:t>
      </w:r>
      <w:r w:rsidR="0025673A" w:rsidRPr="008D7C02">
        <w:t xml:space="preserve"> </w:t>
      </w:r>
      <w:r w:rsidRPr="008D7C02">
        <w:t xml:space="preserve">N° de déclaration d’activité : </w:t>
      </w:r>
      <w:r w:rsidR="00A42188" w:rsidRPr="008D7C02">
        <w:t>44670733667</w:t>
      </w:r>
    </w:p>
    <w:p w14:paraId="46DEF960" w14:textId="77777777" w:rsidR="00F07A6E" w:rsidRPr="008D7C02" w:rsidRDefault="00F07A6E" w:rsidP="00B83847">
      <w:pPr>
        <w:pStyle w:val="Normal0"/>
      </w:pPr>
    </w:p>
    <w:p w14:paraId="7311B5E8" w14:textId="77777777" w:rsidR="004B43B9" w:rsidRPr="008D7C02" w:rsidRDefault="004B43B9" w:rsidP="00F66F31">
      <w:pPr>
        <w:pStyle w:val="Normal0"/>
      </w:pPr>
      <w:r w:rsidRPr="008D7C02">
        <w:t>L’organisme conçoit, propose et dispense des formations en anglais, en présentiel, à distance</w:t>
      </w:r>
      <w:r w:rsidR="00A42188" w:rsidRPr="008D7C02">
        <w:t xml:space="preserve"> </w:t>
      </w:r>
      <w:r w:rsidR="005A5301" w:rsidRPr="008D7C02">
        <w:t xml:space="preserve">ou en </w:t>
      </w:r>
      <w:r w:rsidRPr="008D7C02">
        <w:t>entreprise.</w:t>
      </w:r>
    </w:p>
    <w:p w14:paraId="097C83EA" w14:textId="77777777" w:rsidR="004B43B9" w:rsidRPr="008D7C02" w:rsidRDefault="004B43B9" w:rsidP="003F372F">
      <w:pPr>
        <w:pStyle w:val="Heading3"/>
      </w:pPr>
      <w:r w:rsidRPr="008D7C02">
        <w:t>Article 2 – Objet et champ d’application</w:t>
      </w:r>
    </w:p>
    <w:p w14:paraId="08DD5A97" w14:textId="77777777" w:rsidR="004B43B9" w:rsidRPr="008D7C02" w:rsidRDefault="004B43B9" w:rsidP="003F372F">
      <w:pPr>
        <w:pStyle w:val="Normal0"/>
      </w:pPr>
      <w:r w:rsidRPr="008D7C02">
        <w:t>Les présentes Conditions Générales de Vente (CGV) ont pour objet de définir les conditions dans lesquelles l’organisme de formation propose et dispense ses prestations.</w:t>
      </w:r>
    </w:p>
    <w:p w14:paraId="2EE8F746" w14:textId="77777777" w:rsidR="004B43B9" w:rsidRPr="008D7C02" w:rsidRDefault="004B43B9" w:rsidP="003F372F">
      <w:pPr>
        <w:pStyle w:val="Normal0"/>
      </w:pPr>
      <w:r w:rsidRPr="008D7C02">
        <w:t>Toute inscription à une formation implique l’acceptation sans réserve des présentes CGV.</w:t>
      </w:r>
    </w:p>
    <w:p w14:paraId="3A62F68C" w14:textId="77777777" w:rsidR="004B43B9" w:rsidRPr="008D7C02" w:rsidRDefault="004B43B9" w:rsidP="003F372F">
      <w:pPr>
        <w:pStyle w:val="Normal0"/>
      </w:pPr>
      <w:r w:rsidRPr="008D7C02">
        <w:t>Elles prévalent sur tout autre document du client.</w:t>
      </w:r>
    </w:p>
    <w:p w14:paraId="01992298" w14:textId="77777777" w:rsidR="004B43B9" w:rsidRPr="008D7C02" w:rsidRDefault="004B43B9" w:rsidP="00FC25D2">
      <w:pPr>
        <w:pStyle w:val="Heading3"/>
      </w:pPr>
      <w:r w:rsidRPr="008D7C02">
        <w:t>Article 3 – Modalités d’inscription</w:t>
      </w:r>
    </w:p>
    <w:p w14:paraId="6AD0CA81" w14:textId="77777777" w:rsidR="00643324" w:rsidRPr="008D7C02" w:rsidRDefault="007F0858" w:rsidP="00FC25D2">
      <w:pPr>
        <w:pStyle w:val="Normal0"/>
      </w:pPr>
      <w:r w:rsidRPr="008D7C02">
        <w:t>L’inscription à une formation est validée par la signature d’un contrat ou d’une convention de formation, ou par l’acceptation d’une offre via la plateforme Mon Compte Formation (CPF).</w:t>
      </w:r>
    </w:p>
    <w:p w14:paraId="66F593EC" w14:textId="77777777" w:rsidR="004B43B9" w:rsidRPr="008D7C02" w:rsidRDefault="005D2CE2" w:rsidP="00FC25D2">
      <w:pPr>
        <w:pStyle w:val="Normal0"/>
      </w:pPr>
      <w:r w:rsidRPr="008D7C02">
        <w:t>Un devis ou un document contractuel est adressé au client.</w:t>
      </w:r>
      <w:r w:rsidR="004B43B9" w:rsidRPr="008D7C02">
        <w:t xml:space="preserve"> L’inscription est considérée comme définitive après réception du document signé ou validation via la plateforme concernée.</w:t>
      </w:r>
    </w:p>
    <w:p w14:paraId="7638C10A" w14:textId="77777777" w:rsidR="004B43B9" w:rsidRPr="008D7C02" w:rsidRDefault="004B43B9" w:rsidP="00FC25D2">
      <w:pPr>
        <w:pStyle w:val="Normal0"/>
      </w:pPr>
      <w:r w:rsidRPr="008D7C02">
        <w:t>Une attestation de présence ou de fin de formation est remise à l’issue de la formation.</w:t>
      </w:r>
    </w:p>
    <w:p w14:paraId="7A528395" w14:textId="77777777" w:rsidR="00737107" w:rsidRPr="008D7C02" w:rsidRDefault="00737107" w:rsidP="00FC25D2">
      <w:pPr>
        <w:pStyle w:val="Normal0"/>
      </w:pPr>
      <w:r w:rsidRPr="008D7C02">
        <w:t>Le client reconnaît avoir pris connaissance des présentes CGV préalablement à toute inscription.</w:t>
      </w:r>
    </w:p>
    <w:p w14:paraId="4A8EDB25" w14:textId="77777777" w:rsidR="004B43B9" w:rsidRPr="008D7C02" w:rsidRDefault="004B43B9" w:rsidP="00D51B5B">
      <w:pPr>
        <w:pStyle w:val="Heading3"/>
      </w:pPr>
      <w:r w:rsidRPr="008D7C02">
        <w:t xml:space="preserve">Article </w:t>
      </w:r>
      <w:r w:rsidR="00977BDF" w:rsidRPr="008D7C02">
        <w:t>4</w:t>
      </w:r>
      <w:r w:rsidRPr="008D7C02">
        <w:t xml:space="preserve"> – Dispositions spécifiques au CPF</w:t>
      </w:r>
    </w:p>
    <w:p w14:paraId="657A098F" w14:textId="77777777" w:rsidR="004B43B9" w:rsidRPr="008D7C02" w:rsidRDefault="004B43B9" w:rsidP="00D51B5B">
      <w:pPr>
        <w:pStyle w:val="Normal0"/>
      </w:pPr>
      <w:r w:rsidRPr="008D7C02">
        <w:t>Lorsque la formation est financée dans le cadre du C</w:t>
      </w:r>
      <w:r w:rsidR="00CE67C3" w:rsidRPr="008D7C02">
        <w:t>PF</w:t>
      </w:r>
      <w:r w:rsidRPr="008D7C02">
        <w:t>, les conditions générales d’utilisation de la plateforme « Mon Compte Formation » s’appliquent.</w:t>
      </w:r>
    </w:p>
    <w:p w14:paraId="15CD9B1A" w14:textId="77777777" w:rsidR="004B43B9" w:rsidRPr="008D7C02" w:rsidRDefault="004B43B9" w:rsidP="00D51B5B">
      <w:pPr>
        <w:pStyle w:val="Normal0"/>
      </w:pPr>
      <w:r w:rsidRPr="008D7C02">
        <w:t>L’inscription est validée via la plateforme. Toute demande d’annulation, de report ou d’abandon doit être effectuée selon les règles définies par la Caisse des Dépôts et Consignations.</w:t>
      </w:r>
    </w:p>
    <w:p w14:paraId="0BC3FA5B" w14:textId="77777777" w:rsidR="004B43B9" w:rsidRPr="008D7C02" w:rsidRDefault="004B43B9" w:rsidP="00D51B5B">
      <w:pPr>
        <w:pStyle w:val="Normal0"/>
      </w:pPr>
      <w:r w:rsidRPr="008D7C02">
        <w:t>Le stagiaire est informé que son assiduité est suivie et peut être transmise aux organismes financeurs.</w:t>
      </w:r>
    </w:p>
    <w:p w14:paraId="78683A97" w14:textId="77777777" w:rsidR="004B43B9" w:rsidRPr="008D7C02" w:rsidRDefault="004B43B9" w:rsidP="001C672A">
      <w:pPr>
        <w:pStyle w:val="Normal0"/>
      </w:pPr>
      <w:r w:rsidRPr="008D7C02">
        <w:t xml:space="preserve">En cas d’abandon injustifié ou de non-respect de l’assiduité, </w:t>
      </w:r>
      <w:r w:rsidR="00A9561D" w:rsidRPr="008D7C02">
        <w:t>des conséquences financières peuvent être appliquées conformément aux règles en vigueur</w:t>
      </w:r>
      <w:r w:rsidR="00283878" w:rsidRPr="008D7C02">
        <w:t>.</w:t>
      </w:r>
    </w:p>
    <w:p w14:paraId="519CA246" w14:textId="77777777" w:rsidR="004B43B9" w:rsidRPr="008D7C02" w:rsidRDefault="004B43B9" w:rsidP="00C3389F">
      <w:pPr>
        <w:pStyle w:val="Heading3"/>
      </w:pPr>
      <w:r w:rsidRPr="008D7C02">
        <w:t xml:space="preserve">Article </w:t>
      </w:r>
      <w:r w:rsidR="00977BDF" w:rsidRPr="008D7C02">
        <w:t>5</w:t>
      </w:r>
      <w:r w:rsidRPr="008D7C02">
        <w:t xml:space="preserve"> – Prix et modalités de paiement</w:t>
      </w:r>
    </w:p>
    <w:p w14:paraId="010A352B" w14:textId="77777777" w:rsidR="00A9318B" w:rsidRPr="008D7C02" w:rsidRDefault="00A9318B" w:rsidP="00A9318B">
      <w:pPr>
        <w:pStyle w:val="Normal0"/>
      </w:pPr>
      <w:r w:rsidRPr="008D7C02">
        <w:t>Les prix des formations sont indiqués en euros, toutes taxes comprises (TVA non applicable, article 293B du CGI).</w:t>
      </w:r>
    </w:p>
    <w:p w14:paraId="7FA66F02" w14:textId="77777777" w:rsidR="008B0A2D" w:rsidRPr="001E1331" w:rsidRDefault="008B0A2D" w:rsidP="00A9318B">
      <w:pPr>
        <w:pStyle w:val="Normal0"/>
      </w:pPr>
    </w:p>
    <w:p w14:paraId="2EFDAF5E" w14:textId="77777777" w:rsidR="00A9318B" w:rsidRPr="008D7C02" w:rsidRDefault="00A9318B" w:rsidP="00A9318B">
      <w:pPr>
        <w:pStyle w:val="Normal0"/>
        <w:rPr>
          <w:b/>
          <w:bCs/>
        </w:rPr>
      </w:pPr>
      <w:r w:rsidRPr="008D7C02">
        <w:rPr>
          <w:b/>
          <w:bCs/>
        </w:rPr>
        <w:t>Clients particuliers</w:t>
      </w:r>
      <w:r w:rsidR="00BD2B0F" w:rsidRPr="008D7C02">
        <w:rPr>
          <w:b/>
          <w:bCs/>
        </w:rPr>
        <w:t xml:space="preserve"> </w:t>
      </w:r>
      <w:r w:rsidR="00881BF4" w:rsidRPr="008D7C02">
        <w:rPr>
          <w:b/>
          <w:bCs/>
        </w:rPr>
        <w:t xml:space="preserve">- </w:t>
      </w:r>
      <w:r w:rsidR="00BD2B0F" w:rsidRPr="008D7C02">
        <w:rPr>
          <w:b/>
          <w:bCs/>
        </w:rPr>
        <w:t>financement personnel</w:t>
      </w:r>
    </w:p>
    <w:p w14:paraId="553D701B" w14:textId="77777777" w:rsidR="00A9318B" w:rsidRPr="008D7C02" w:rsidRDefault="00A9318B" w:rsidP="00A9318B">
      <w:pPr>
        <w:pStyle w:val="Normal0"/>
      </w:pPr>
      <w:r w:rsidRPr="008D7C02">
        <w:t>Le paiement peut être demandé à l’inscription, sous réserve du respect du délai légal de rétractation applicable.</w:t>
      </w:r>
    </w:p>
    <w:p w14:paraId="3102962C" w14:textId="77777777" w:rsidR="00D33563" w:rsidRPr="001E1331" w:rsidRDefault="00D33563" w:rsidP="00A9318B">
      <w:pPr>
        <w:pStyle w:val="Normal0"/>
      </w:pPr>
    </w:p>
    <w:p w14:paraId="4B47F212" w14:textId="77777777" w:rsidR="00881BF4" w:rsidRPr="008D7C02" w:rsidRDefault="00881BF4" w:rsidP="00881BF4">
      <w:pPr>
        <w:pStyle w:val="Normal0"/>
        <w:rPr>
          <w:b/>
          <w:bCs/>
        </w:rPr>
      </w:pPr>
      <w:r w:rsidRPr="008D7C02">
        <w:rPr>
          <w:b/>
          <w:bCs/>
        </w:rPr>
        <w:t xml:space="preserve">Clients particuliers - </w:t>
      </w:r>
      <w:r w:rsidR="001E5CAA" w:rsidRPr="008D7C02">
        <w:rPr>
          <w:b/>
          <w:bCs/>
        </w:rPr>
        <w:t>f</w:t>
      </w:r>
      <w:r w:rsidRPr="008D7C02">
        <w:rPr>
          <w:b/>
          <w:bCs/>
        </w:rPr>
        <w:t>inancement par le CPF</w:t>
      </w:r>
    </w:p>
    <w:p w14:paraId="221E7F72" w14:textId="77777777" w:rsidR="001E5CAA" w:rsidRPr="008D7C02" w:rsidRDefault="001E5CAA" w:rsidP="001E5CAA">
      <w:pPr>
        <w:pStyle w:val="Normal0"/>
      </w:pPr>
      <w:r w:rsidRPr="008D7C02">
        <w:t>Dans le cadre d’un financement via le Compte Personnel de Formation (CPF), les conditions de règlement sont celles définies par la Caisse des Dépôts et Consignations.</w:t>
      </w:r>
    </w:p>
    <w:p w14:paraId="070C0944" w14:textId="77777777" w:rsidR="00881BF4" w:rsidRPr="001E1331" w:rsidRDefault="00881BF4" w:rsidP="00A9318B">
      <w:pPr>
        <w:pStyle w:val="Normal0"/>
      </w:pPr>
    </w:p>
    <w:p w14:paraId="73CC28CD" w14:textId="77777777" w:rsidR="00A9318B" w:rsidRPr="008D7C02" w:rsidRDefault="00A9318B" w:rsidP="00A9318B">
      <w:pPr>
        <w:pStyle w:val="Normal0"/>
        <w:rPr>
          <w:b/>
          <w:bCs/>
        </w:rPr>
      </w:pPr>
      <w:r w:rsidRPr="008D7C02">
        <w:rPr>
          <w:b/>
          <w:bCs/>
        </w:rPr>
        <w:t>Entreprises</w:t>
      </w:r>
    </w:p>
    <w:p w14:paraId="7A463C07" w14:textId="77777777" w:rsidR="0090228D" w:rsidRPr="008D7C02" w:rsidRDefault="0090228D" w:rsidP="0090228D">
      <w:pPr>
        <w:pStyle w:val="Normal0"/>
      </w:pPr>
      <w:r w:rsidRPr="008D7C02">
        <w:t>Pour les formations financées par une entreprise, un acompte peut être demandé à la signature. Le solde est facturé au fur et à mesure de la réalisation des prestations.</w:t>
      </w:r>
    </w:p>
    <w:p w14:paraId="7379C69C" w14:textId="77777777" w:rsidR="0090228D" w:rsidRPr="008D7C02" w:rsidRDefault="0090228D" w:rsidP="00A9318B">
      <w:pPr>
        <w:pStyle w:val="Normal0"/>
        <w:rPr>
          <w:b/>
          <w:bCs/>
        </w:rPr>
      </w:pPr>
      <w:r w:rsidRPr="008D7C02">
        <w:t>En cas de financement par un organisme tiers (OPCO notamment), le client s’engage à effectuer les démarches nécessaires. En l’absence de prise en charge, les frais restent dus par le client.</w:t>
      </w:r>
    </w:p>
    <w:p w14:paraId="21C5486F" w14:textId="77777777" w:rsidR="0090228D" w:rsidRPr="008D7C02" w:rsidRDefault="0090228D" w:rsidP="00A9318B">
      <w:pPr>
        <w:pStyle w:val="Normal0"/>
      </w:pPr>
    </w:p>
    <w:p w14:paraId="2878843F" w14:textId="77777777" w:rsidR="00A9318B" w:rsidRPr="008D7C02" w:rsidRDefault="00A9318B" w:rsidP="00A9318B">
      <w:pPr>
        <w:pStyle w:val="Normal0"/>
        <w:rPr>
          <w:b/>
          <w:bCs/>
        </w:rPr>
      </w:pPr>
      <w:r w:rsidRPr="008D7C02">
        <w:rPr>
          <w:b/>
          <w:bCs/>
        </w:rPr>
        <w:t>Dispositions générales</w:t>
      </w:r>
    </w:p>
    <w:p w14:paraId="32762806" w14:textId="77777777" w:rsidR="00A9318B" w:rsidRPr="008D7C02" w:rsidRDefault="00A9318B" w:rsidP="00A9318B">
      <w:pPr>
        <w:pStyle w:val="Normal0"/>
      </w:pPr>
      <w:r w:rsidRPr="008D7C02">
        <w:t>Sauf disposition particulière, le paiement est effectué selon les modalités prévues au contrat ou à la convention.</w:t>
      </w:r>
    </w:p>
    <w:p w14:paraId="79EA3E6D" w14:textId="77777777" w:rsidR="00A9318B" w:rsidRDefault="00A9318B" w:rsidP="00A9318B">
      <w:pPr>
        <w:pStyle w:val="Normal0"/>
      </w:pPr>
      <w:r w:rsidRPr="008D7C02">
        <w:t>En cas de retard de paiement, des pénalités calculées au taux légal en vigueur pourront être appliquées à compter du jour suivant la date d’échéance, ainsi qu’une indemnité forfaitaire de 40 € pour frais de recouvrement.</w:t>
      </w:r>
    </w:p>
    <w:p w14:paraId="2A69CA0B" w14:textId="77777777" w:rsidR="00AD2EC6" w:rsidRDefault="00AD2EC6" w:rsidP="00A9318B">
      <w:pPr>
        <w:pStyle w:val="Normal0"/>
      </w:pPr>
    </w:p>
    <w:p w14:paraId="3778D7F2" w14:textId="77777777" w:rsidR="00AD2EC6" w:rsidRPr="008D7C02" w:rsidRDefault="00AD2EC6" w:rsidP="00A9318B">
      <w:pPr>
        <w:pStyle w:val="Normal0"/>
      </w:pPr>
    </w:p>
    <w:p w14:paraId="3201317C" w14:textId="77777777" w:rsidR="004B43B9" w:rsidRPr="008D7C02" w:rsidRDefault="004B43B9" w:rsidP="005D7BB1">
      <w:pPr>
        <w:pStyle w:val="Heading3"/>
      </w:pPr>
      <w:r w:rsidRPr="008D7C02">
        <w:t xml:space="preserve">Article </w:t>
      </w:r>
      <w:r w:rsidR="00977BDF" w:rsidRPr="008D7C02">
        <w:t>6</w:t>
      </w:r>
      <w:r w:rsidRPr="008D7C02">
        <w:t xml:space="preserve"> – Conditions d’exécution de la formation</w:t>
      </w:r>
    </w:p>
    <w:p w14:paraId="72D44254" w14:textId="77777777" w:rsidR="000C41DA" w:rsidRPr="008D7C02" w:rsidRDefault="00474904" w:rsidP="005D7BB1">
      <w:pPr>
        <w:pStyle w:val="Normal0"/>
      </w:pPr>
      <w:r w:rsidRPr="008D7C02">
        <w:t xml:space="preserve">Les formations peuvent être dispensées en présentiel ou à distance. </w:t>
      </w:r>
    </w:p>
    <w:p w14:paraId="54017A04" w14:textId="77777777" w:rsidR="004B43B9" w:rsidRPr="008D7C02" w:rsidRDefault="004B43B9" w:rsidP="005D7BB1">
      <w:pPr>
        <w:pStyle w:val="Normal0"/>
      </w:pPr>
      <w:r w:rsidRPr="008D7C02">
        <w:t>L’organisme s’engage à mettre en œuvre les moyens pédagogiques nécessaires à la bonne réalisation de la formation.</w:t>
      </w:r>
    </w:p>
    <w:p w14:paraId="57B2BBB3" w14:textId="77777777" w:rsidR="001D0153" w:rsidRPr="008D7C02" w:rsidRDefault="004B43B9" w:rsidP="005D7BB1">
      <w:pPr>
        <w:pStyle w:val="Normal0"/>
      </w:pPr>
      <w:r w:rsidRPr="008D7C02">
        <w:t>Les contenus pédagogiques peuvent être adaptés en fonction du niveau des participants et de la dynamique de formation.</w:t>
      </w:r>
    </w:p>
    <w:p w14:paraId="7ED7B078" w14:textId="77777777" w:rsidR="004B43B9" w:rsidRPr="008D7C02" w:rsidRDefault="004B43B9" w:rsidP="00840365">
      <w:pPr>
        <w:pStyle w:val="Heading3"/>
      </w:pPr>
      <w:r w:rsidRPr="008D7C02">
        <w:t xml:space="preserve">Article </w:t>
      </w:r>
      <w:r w:rsidR="00977BDF" w:rsidRPr="008D7C02">
        <w:t>7</w:t>
      </w:r>
      <w:r w:rsidRPr="008D7C02">
        <w:t xml:space="preserve"> – Assiduité et obligations du stagiaire</w:t>
      </w:r>
    </w:p>
    <w:p w14:paraId="3399E1C2" w14:textId="77777777" w:rsidR="004B43B9" w:rsidRPr="008D7C02" w:rsidRDefault="004B43B9" w:rsidP="009015A4">
      <w:pPr>
        <w:pStyle w:val="Normal0"/>
      </w:pPr>
      <w:r w:rsidRPr="008D7C02">
        <w:t>Le stagiaire s’engage à suivre la formation avec assiduité</w:t>
      </w:r>
      <w:r w:rsidR="00B47931" w:rsidRPr="008D7C02">
        <w:t xml:space="preserve">, </w:t>
      </w:r>
      <w:r w:rsidRPr="008D7C02">
        <w:t>respecter les horaires</w:t>
      </w:r>
      <w:r w:rsidR="009015A4" w:rsidRPr="008D7C02">
        <w:t xml:space="preserve">, </w:t>
      </w:r>
      <w:r w:rsidRPr="008D7C02">
        <w:t>participer activement</w:t>
      </w:r>
      <w:r w:rsidR="009015A4" w:rsidRPr="008D7C02">
        <w:t xml:space="preserve">, et </w:t>
      </w:r>
      <w:r w:rsidRPr="008D7C02">
        <w:t>respecter le règlement intérieur</w:t>
      </w:r>
      <w:r w:rsidR="00996E7F" w:rsidRPr="008D7C02">
        <w:t>.</w:t>
      </w:r>
    </w:p>
    <w:p w14:paraId="31769430" w14:textId="77777777" w:rsidR="004B43B9" w:rsidRPr="008D7C02" w:rsidRDefault="004B43B9" w:rsidP="00840365">
      <w:pPr>
        <w:pStyle w:val="Normal0"/>
      </w:pPr>
      <w:r w:rsidRPr="008D7C02">
        <w:t>Les absences et retards doivent être justifiés.</w:t>
      </w:r>
    </w:p>
    <w:p w14:paraId="2D1FBE92" w14:textId="77777777" w:rsidR="000C41DA" w:rsidRPr="008D7C02" w:rsidRDefault="004B43B9" w:rsidP="00840365">
      <w:pPr>
        <w:pStyle w:val="Normal0"/>
      </w:pPr>
      <w:r w:rsidRPr="008D7C02">
        <w:t>En cas de financement CPF, ces éléments peuvent être transmis aux organismes financeurs.</w:t>
      </w:r>
    </w:p>
    <w:p w14:paraId="35DEA54E" w14:textId="77777777" w:rsidR="004B43B9" w:rsidRPr="008D7C02" w:rsidRDefault="004B43B9" w:rsidP="000C4CA4">
      <w:pPr>
        <w:pStyle w:val="Heading3"/>
      </w:pPr>
      <w:r w:rsidRPr="008D7C02">
        <w:t xml:space="preserve">Article </w:t>
      </w:r>
      <w:r w:rsidR="00977BDF" w:rsidRPr="008D7C02">
        <w:t>8</w:t>
      </w:r>
      <w:r w:rsidRPr="008D7C02">
        <w:t xml:space="preserve"> – </w:t>
      </w:r>
      <w:r w:rsidR="008145C5" w:rsidRPr="008D7C02">
        <w:t>Annulation, report et cessation anticipée</w:t>
      </w:r>
    </w:p>
    <w:p w14:paraId="39787901" w14:textId="77777777" w:rsidR="008145C5" w:rsidRPr="008D7C02" w:rsidRDefault="008145C5" w:rsidP="008145C5">
      <w:pPr>
        <w:pStyle w:val="Normal0"/>
        <w:rPr>
          <w:b/>
          <w:bCs/>
        </w:rPr>
      </w:pPr>
      <w:r w:rsidRPr="008D7C02">
        <w:rPr>
          <w:b/>
          <w:bCs/>
        </w:rPr>
        <w:t>Annulation ou report d’une séance</w:t>
      </w:r>
    </w:p>
    <w:p w14:paraId="5DC6E2C5" w14:textId="77777777" w:rsidR="00271A12" w:rsidRPr="008D7C02" w:rsidRDefault="00271A12" w:rsidP="00271A12">
      <w:pPr>
        <w:pStyle w:val="Normal0"/>
      </w:pPr>
      <w:r w:rsidRPr="008D7C02">
        <w:t>Toute annulation ou demande de report doit être effectuée via la plateforme de réservation.</w:t>
      </w:r>
    </w:p>
    <w:p w14:paraId="31F67D61" w14:textId="77777777" w:rsidR="00271A12" w:rsidRPr="008D7C02" w:rsidRDefault="00271A12" w:rsidP="00271A12">
      <w:pPr>
        <w:pStyle w:val="Normal0"/>
      </w:pPr>
      <w:r w:rsidRPr="008D7C02">
        <w:t>Les annulations ou reports sont possibles jusqu’à 24 heures avant la séance. Passé ce délai, la séance est due, sauf cas de force majeure dûment justifié.</w:t>
      </w:r>
    </w:p>
    <w:p w14:paraId="5834B599" w14:textId="77777777" w:rsidR="00E07F64" w:rsidRPr="008D7C02" w:rsidRDefault="00271A12" w:rsidP="00271A12">
      <w:pPr>
        <w:pStyle w:val="Normal0"/>
      </w:pPr>
      <w:r w:rsidRPr="008D7C02">
        <w:t>Aucune demande effectuée en dehors de la plateforme ne sera prise en compte.</w:t>
      </w:r>
    </w:p>
    <w:p w14:paraId="792793BB" w14:textId="77777777" w:rsidR="008145C5" w:rsidRPr="008D7C02" w:rsidRDefault="008145C5" w:rsidP="008145C5">
      <w:pPr>
        <w:pStyle w:val="Normal0"/>
      </w:pPr>
    </w:p>
    <w:p w14:paraId="7E5B7560" w14:textId="77777777" w:rsidR="008145C5" w:rsidRPr="008D7C02" w:rsidRDefault="008145C5" w:rsidP="008145C5">
      <w:pPr>
        <w:pStyle w:val="Normal0"/>
        <w:rPr>
          <w:b/>
          <w:bCs/>
        </w:rPr>
      </w:pPr>
      <w:r w:rsidRPr="008D7C02">
        <w:rPr>
          <w:b/>
          <w:bCs/>
        </w:rPr>
        <w:t>Cessation anticipée à l’initiative du client</w:t>
      </w:r>
      <w:r w:rsidR="00BF74F1" w:rsidRPr="008D7C02">
        <w:rPr>
          <w:rFonts w:asciiTheme="minorHAnsi" w:eastAsiaTheme="minorHAnsi" w:hAnsiTheme="minorHAnsi" w:cstheme="minorBidi"/>
          <w:kern w:val="2"/>
          <w:sz w:val="24"/>
          <w:szCs w:val="24"/>
          <w14:ligatures w14:val="standardContextual"/>
        </w:rPr>
        <w:t xml:space="preserve"> </w:t>
      </w:r>
      <w:r w:rsidR="00130F0F" w:rsidRPr="008D7C02">
        <w:rPr>
          <w:rFonts w:asciiTheme="minorHAnsi" w:eastAsiaTheme="minorHAnsi" w:hAnsiTheme="minorHAnsi" w:cstheme="minorBidi"/>
          <w:kern w:val="2"/>
          <w:sz w:val="24"/>
          <w:szCs w:val="24"/>
          <w14:ligatures w14:val="standardContextual"/>
        </w:rPr>
        <w:t xml:space="preserve">- </w:t>
      </w:r>
      <w:r w:rsidR="00BF74F1" w:rsidRPr="008D7C02">
        <w:rPr>
          <w:b/>
          <w:bCs/>
        </w:rPr>
        <w:t>principes généraux</w:t>
      </w:r>
    </w:p>
    <w:p w14:paraId="15B2DB3D" w14:textId="77777777" w:rsidR="008145C5" w:rsidRPr="008D7C02" w:rsidRDefault="008145C5" w:rsidP="008145C5">
      <w:pPr>
        <w:pStyle w:val="Normal0"/>
      </w:pPr>
      <w:r w:rsidRPr="008D7C02">
        <w:t>En cas de cessation anticipée de la formation pour un motif autre qu’un cas de force majeure dûment justifié, seules les prestations effectivement dispensées sont dues, au prorata de leur valeur.</w:t>
      </w:r>
    </w:p>
    <w:p w14:paraId="09917447" w14:textId="77777777" w:rsidR="00873DDB" w:rsidRPr="008D7C02" w:rsidRDefault="001C27EB" w:rsidP="00873DDB">
      <w:pPr>
        <w:pStyle w:val="Normal0"/>
      </w:pPr>
      <w:r w:rsidRPr="008D7C02">
        <w:t>Les séances annulées hors délai sont considérées comme dues.</w:t>
      </w:r>
    </w:p>
    <w:p w14:paraId="2C26755A" w14:textId="77777777" w:rsidR="00873DDB" w:rsidRPr="008D7C02" w:rsidRDefault="00873DDB" w:rsidP="00873DDB">
      <w:pPr>
        <w:pStyle w:val="Normal0"/>
      </w:pPr>
      <w:r w:rsidRPr="008D7C02">
        <w:t>En cas de force majeure dûment justifiée, seules les prestations effectivement dispensées restent dues.</w:t>
      </w:r>
    </w:p>
    <w:p w14:paraId="5A70C1F4" w14:textId="77777777" w:rsidR="008145C5" w:rsidRPr="008D7C02" w:rsidRDefault="008145C5" w:rsidP="008145C5">
      <w:pPr>
        <w:pStyle w:val="Normal0"/>
      </w:pPr>
    </w:p>
    <w:p w14:paraId="32CD99B0" w14:textId="77777777" w:rsidR="008F13BB" w:rsidRPr="008D7C02" w:rsidRDefault="008F13BB" w:rsidP="008F13BB">
      <w:pPr>
        <w:pStyle w:val="Normal0"/>
        <w:rPr>
          <w:b/>
          <w:bCs/>
        </w:rPr>
      </w:pPr>
      <w:r w:rsidRPr="008D7C02">
        <w:rPr>
          <w:b/>
          <w:bCs/>
        </w:rPr>
        <w:t>Clients particuliers</w:t>
      </w:r>
      <w:r w:rsidR="00907C70" w:rsidRPr="008D7C02">
        <w:rPr>
          <w:b/>
          <w:bCs/>
        </w:rPr>
        <w:t xml:space="preserve"> </w:t>
      </w:r>
      <w:r w:rsidR="00130F0F" w:rsidRPr="008D7C02">
        <w:rPr>
          <w:b/>
          <w:bCs/>
        </w:rPr>
        <w:t xml:space="preserve">- </w:t>
      </w:r>
      <w:r w:rsidRPr="008D7C02">
        <w:rPr>
          <w:b/>
          <w:bCs/>
        </w:rPr>
        <w:t>financement personnel</w:t>
      </w:r>
    </w:p>
    <w:p w14:paraId="148DCBEF" w14:textId="77777777" w:rsidR="008F13BB" w:rsidRPr="008D7C02" w:rsidRDefault="008F13BB" w:rsidP="008F13BB">
      <w:pPr>
        <w:pStyle w:val="Normal0"/>
      </w:pPr>
      <w:r w:rsidRPr="008D7C02">
        <w:t>En cas de cessation anticipée, le remboursement des prestations non réalisées est effectué au prorata.</w:t>
      </w:r>
    </w:p>
    <w:p w14:paraId="1ED53EE2" w14:textId="77777777" w:rsidR="008F13BB" w:rsidRPr="008D7C02" w:rsidRDefault="008F13BB" w:rsidP="008F13BB">
      <w:pPr>
        <w:pStyle w:val="Normal0"/>
      </w:pPr>
      <w:r w:rsidRPr="008D7C02">
        <w:t>À titre commercial, l’organisme de formation peut proposer, en accord avec le client :</w:t>
      </w:r>
    </w:p>
    <w:p w14:paraId="75DA1A46" w14:textId="77777777" w:rsidR="008F13BB" w:rsidRPr="008D7C02" w:rsidRDefault="008F13BB" w:rsidP="008F13BB">
      <w:pPr>
        <w:pStyle w:val="Normal0"/>
        <w:numPr>
          <w:ilvl w:val="0"/>
          <w:numId w:val="25"/>
        </w:numPr>
      </w:pPr>
      <w:proofErr w:type="gramStart"/>
      <w:r w:rsidRPr="008D7C02">
        <w:t>un</w:t>
      </w:r>
      <w:proofErr w:type="gramEnd"/>
      <w:r w:rsidRPr="008D7C02">
        <w:t xml:space="preserve"> report des séances restantes,</w:t>
      </w:r>
    </w:p>
    <w:p w14:paraId="4B2ED5C8" w14:textId="77777777" w:rsidR="008F13BB" w:rsidRPr="008D7C02" w:rsidRDefault="008F13BB" w:rsidP="008F13BB">
      <w:pPr>
        <w:pStyle w:val="Normal0"/>
        <w:numPr>
          <w:ilvl w:val="0"/>
          <w:numId w:val="25"/>
        </w:numPr>
      </w:pPr>
      <w:proofErr w:type="gramStart"/>
      <w:r w:rsidRPr="008D7C02">
        <w:t>un</w:t>
      </w:r>
      <w:proofErr w:type="gramEnd"/>
      <w:r w:rsidRPr="008D7C02">
        <w:t xml:space="preserve"> avoir valable pour une durée déterminée,</w:t>
      </w:r>
    </w:p>
    <w:p w14:paraId="5ECC384A" w14:textId="77777777" w:rsidR="008F13BB" w:rsidRPr="008D7C02" w:rsidRDefault="008F13BB" w:rsidP="008F13BB">
      <w:pPr>
        <w:pStyle w:val="Normal0"/>
        <w:numPr>
          <w:ilvl w:val="0"/>
          <w:numId w:val="25"/>
        </w:numPr>
      </w:pPr>
      <w:proofErr w:type="gramStart"/>
      <w:r w:rsidRPr="008D7C02">
        <w:t>ou</w:t>
      </w:r>
      <w:proofErr w:type="gramEnd"/>
      <w:r w:rsidRPr="008D7C02">
        <w:t xml:space="preserve"> un transfert du solde des heures au bénéfice d’un tiers.</w:t>
      </w:r>
    </w:p>
    <w:p w14:paraId="5B985888" w14:textId="77777777" w:rsidR="008F13BB" w:rsidRPr="008D7C02" w:rsidRDefault="008F13BB" w:rsidP="008F13BB">
      <w:pPr>
        <w:pStyle w:val="Normal0"/>
      </w:pPr>
      <w:r w:rsidRPr="008D7C02">
        <w:t>Ces solutions alternatives ne constituent pas un droit et sont soumises à l’accord de l’organisme de formation.</w:t>
      </w:r>
    </w:p>
    <w:p w14:paraId="7E893796" w14:textId="77777777" w:rsidR="00BB18D6" w:rsidRPr="008D7C02" w:rsidRDefault="00BB18D6" w:rsidP="00290210">
      <w:pPr>
        <w:pStyle w:val="Normal0"/>
        <w:rPr>
          <w:b/>
          <w:bCs/>
        </w:rPr>
      </w:pPr>
    </w:p>
    <w:p w14:paraId="7126820E" w14:textId="77777777" w:rsidR="00290210" w:rsidRPr="008D7C02" w:rsidRDefault="00BB18D6" w:rsidP="00290210">
      <w:pPr>
        <w:pStyle w:val="Normal0"/>
        <w:rPr>
          <w:b/>
          <w:bCs/>
        </w:rPr>
      </w:pPr>
      <w:r w:rsidRPr="008D7C02">
        <w:rPr>
          <w:b/>
          <w:bCs/>
        </w:rPr>
        <w:t>Clients particuliers - f</w:t>
      </w:r>
      <w:r w:rsidR="00290210" w:rsidRPr="008D7C02">
        <w:rPr>
          <w:b/>
          <w:bCs/>
        </w:rPr>
        <w:t>inancement par le CPF</w:t>
      </w:r>
    </w:p>
    <w:p w14:paraId="6D5849FF" w14:textId="77777777" w:rsidR="00290210" w:rsidRPr="008D7C02" w:rsidRDefault="00290210" w:rsidP="00290210">
      <w:pPr>
        <w:pStyle w:val="Normal0"/>
      </w:pPr>
      <w:r w:rsidRPr="008D7C02">
        <w:t>Lorsque la formation est financée via le Compte Personnel de Formation (CPF), les conditions applicables en matière d’annulation, d’assiduité, d’abandon et de règlement sont celles définies par la Caisse des Dépôts et Consignations.</w:t>
      </w:r>
    </w:p>
    <w:p w14:paraId="6F1B9FAA" w14:textId="77777777" w:rsidR="008F13BB" w:rsidRPr="008D7C02" w:rsidRDefault="008F13BB" w:rsidP="008145C5">
      <w:pPr>
        <w:pStyle w:val="Normal0"/>
      </w:pPr>
    </w:p>
    <w:p w14:paraId="11C9297B" w14:textId="77777777" w:rsidR="00235B1A" w:rsidRPr="008D7C02" w:rsidRDefault="00235B1A" w:rsidP="00235B1A">
      <w:pPr>
        <w:pStyle w:val="Normal0"/>
        <w:rPr>
          <w:b/>
          <w:bCs/>
        </w:rPr>
      </w:pPr>
      <w:r w:rsidRPr="008D7C02">
        <w:rPr>
          <w:b/>
          <w:bCs/>
        </w:rPr>
        <w:t xml:space="preserve">Entreprises </w:t>
      </w:r>
    </w:p>
    <w:p w14:paraId="6D491CBC" w14:textId="77777777" w:rsidR="00235B1A" w:rsidRPr="008D7C02" w:rsidRDefault="00235B1A" w:rsidP="00235B1A">
      <w:pPr>
        <w:pStyle w:val="Normal0"/>
      </w:pPr>
      <w:r w:rsidRPr="008D7C02">
        <w:t>En cas de cessation anticipée, la facturation est effectuée au prorata des prestations réalisées.</w:t>
      </w:r>
    </w:p>
    <w:p w14:paraId="28E05C53" w14:textId="77777777" w:rsidR="00235B1A" w:rsidRPr="008D7C02" w:rsidRDefault="00235B1A" w:rsidP="00235B1A">
      <w:pPr>
        <w:pStyle w:val="Normal0"/>
      </w:pPr>
      <w:r w:rsidRPr="008D7C02">
        <w:t>Les parties peuvent convenir d’un report des séances ou d’un remplacement du participant, sous réserve de l’accord de l’organisme de formation.</w:t>
      </w:r>
    </w:p>
    <w:p w14:paraId="424291BA" w14:textId="77777777" w:rsidR="00235B1A" w:rsidRPr="008D7C02" w:rsidRDefault="00235B1A" w:rsidP="00235B1A">
      <w:pPr>
        <w:pStyle w:val="Normal0"/>
      </w:pPr>
      <w:r w:rsidRPr="008D7C02">
        <w:t>En cas de financement par un organisme tiers (OPCO notamment), le client reste responsable du règlement en l’absence de prise en charge.</w:t>
      </w:r>
    </w:p>
    <w:p w14:paraId="0EDD618B" w14:textId="77777777" w:rsidR="00FF59E3" w:rsidRPr="008D7C02" w:rsidRDefault="00FF59E3" w:rsidP="008145C5">
      <w:pPr>
        <w:pStyle w:val="Normal0"/>
      </w:pPr>
    </w:p>
    <w:p w14:paraId="5DF3C439" w14:textId="77777777" w:rsidR="008145C5" w:rsidRPr="008D7C02" w:rsidRDefault="008145C5" w:rsidP="008145C5">
      <w:pPr>
        <w:pStyle w:val="Normal0"/>
        <w:rPr>
          <w:b/>
          <w:bCs/>
        </w:rPr>
      </w:pPr>
      <w:r w:rsidRPr="008D7C02">
        <w:rPr>
          <w:b/>
          <w:bCs/>
        </w:rPr>
        <w:t>Cessation anticipée à l’initiative de l’organisme de formation</w:t>
      </w:r>
    </w:p>
    <w:p w14:paraId="6BBB976B" w14:textId="77777777" w:rsidR="00862A14" w:rsidRPr="008D7C02" w:rsidRDefault="00862A14" w:rsidP="00862A14">
      <w:pPr>
        <w:pStyle w:val="Normal0"/>
      </w:pPr>
      <w:r w:rsidRPr="008D7C02">
        <w:t>En cas d’annulation ou d’interruption de la formation du fait de l’organisme de formation, la facturation est effectuée au prorata des prestations réalisées.</w:t>
      </w:r>
    </w:p>
    <w:p w14:paraId="16ACE679" w14:textId="77777777" w:rsidR="00862A14" w:rsidRPr="008D7C02" w:rsidRDefault="00862A14" w:rsidP="00862A14">
      <w:pPr>
        <w:pStyle w:val="Normal0"/>
      </w:pPr>
      <w:r w:rsidRPr="008D7C02">
        <w:t>Le client pourra, selon les cas, bénéficier d’un report des séances ou d’un remboursement des prestations non réalisées.</w:t>
      </w:r>
    </w:p>
    <w:p w14:paraId="02127A84" w14:textId="77777777" w:rsidR="00862A14" w:rsidRPr="008D7C02" w:rsidRDefault="00862A14" w:rsidP="00862A14">
      <w:pPr>
        <w:pStyle w:val="Normal0"/>
      </w:pPr>
      <w:r w:rsidRPr="008D7C02">
        <w:t>Aucune indemnité ne pourra être réclamée.</w:t>
      </w:r>
    </w:p>
    <w:p w14:paraId="19F2C32B" w14:textId="77777777" w:rsidR="004B43B9" w:rsidRPr="008D7C02" w:rsidRDefault="004B43B9" w:rsidP="004D049B">
      <w:pPr>
        <w:pStyle w:val="Heading3"/>
      </w:pPr>
      <w:r w:rsidRPr="008D7C02">
        <w:t xml:space="preserve">Article </w:t>
      </w:r>
      <w:r w:rsidR="00977BDF" w:rsidRPr="008D7C02">
        <w:t>9</w:t>
      </w:r>
      <w:r w:rsidRPr="008D7C02">
        <w:t xml:space="preserve"> – Droit de rétractation</w:t>
      </w:r>
    </w:p>
    <w:p w14:paraId="1135F85B" w14:textId="77777777" w:rsidR="004B43B9" w:rsidRPr="008D7C02" w:rsidRDefault="004B43B9" w:rsidP="004D049B">
      <w:pPr>
        <w:pStyle w:val="Normal0"/>
      </w:pPr>
      <w:r w:rsidRPr="008D7C02">
        <w:t>Le client particulier dispose d’un délai de 14 jours à compter de la signature du contrat pour exercer son droit de rétractation, conformément au Code de la consommation.</w:t>
      </w:r>
    </w:p>
    <w:p w14:paraId="5E857A39" w14:textId="77777777" w:rsidR="004B43B9" w:rsidRPr="008D7C02" w:rsidRDefault="004B43B9" w:rsidP="004D049B">
      <w:pPr>
        <w:pStyle w:val="Normal0"/>
      </w:pPr>
      <w:r w:rsidRPr="008D7C02">
        <w:t>Aucune somme ne peut être exigée avant l’expiration de ce délai.</w:t>
      </w:r>
    </w:p>
    <w:p w14:paraId="41AEBB44" w14:textId="77777777" w:rsidR="004B43B9" w:rsidRPr="008D7C02" w:rsidRDefault="004B43B9" w:rsidP="004D049B">
      <w:pPr>
        <w:pStyle w:val="Heading3"/>
      </w:pPr>
      <w:r w:rsidRPr="008D7C02">
        <w:lastRenderedPageBreak/>
        <w:t xml:space="preserve">Article </w:t>
      </w:r>
      <w:r w:rsidR="00977BDF" w:rsidRPr="008D7C02">
        <w:t>10</w:t>
      </w:r>
      <w:r w:rsidRPr="008D7C02">
        <w:t xml:space="preserve"> – Propriété intellectuelle</w:t>
      </w:r>
    </w:p>
    <w:p w14:paraId="67530262" w14:textId="77777777" w:rsidR="004B43B9" w:rsidRPr="008D7C02" w:rsidRDefault="004B43B9" w:rsidP="004D049B">
      <w:pPr>
        <w:pStyle w:val="Normal0"/>
      </w:pPr>
      <w:r w:rsidRPr="008D7C02">
        <w:t>Les supports pédagogiques sont protégés par le droit de la propriété intellectuelle.</w:t>
      </w:r>
    </w:p>
    <w:p w14:paraId="768F4BE8" w14:textId="77777777" w:rsidR="004B43B9" w:rsidRPr="008D7C02" w:rsidRDefault="004B43B9" w:rsidP="004D049B">
      <w:pPr>
        <w:pStyle w:val="Normal0"/>
      </w:pPr>
      <w:r w:rsidRPr="008D7C02">
        <w:t>Toute reproduction, diffusion ou utilisation non autorisée est interdite.</w:t>
      </w:r>
    </w:p>
    <w:p w14:paraId="725FE91B" w14:textId="77777777" w:rsidR="004B43B9" w:rsidRPr="008D7C02" w:rsidRDefault="004B43B9" w:rsidP="004261EF">
      <w:pPr>
        <w:pStyle w:val="Heading3"/>
      </w:pPr>
      <w:r w:rsidRPr="008D7C02">
        <w:t>Article 1</w:t>
      </w:r>
      <w:r w:rsidR="00977BDF" w:rsidRPr="008D7C02">
        <w:t>1</w:t>
      </w:r>
      <w:r w:rsidRPr="008D7C02">
        <w:t xml:space="preserve"> – Protection des données personnelles</w:t>
      </w:r>
    </w:p>
    <w:p w14:paraId="647EAB51" w14:textId="77777777" w:rsidR="004B43B9" w:rsidRPr="008D7C02" w:rsidRDefault="004B43B9" w:rsidP="004261EF">
      <w:pPr>
        <w:pStyle w:val="Normal0"/>
      </w:pPr>
      <w:r w:rsidRPr="008D7C02">
        <w:t>Les données personnelles sont collectées dans le cadre de la gestion administrative et pédagogique des formations.</w:t>
      </w:r>
    </w:p>
    <w:p w14:paraId="6A7F1BAA" w14:textId="77777777" w:rsidR="004B43B9" w:rsidRPr="008D7C02" w:rsidRDefault="004B43B9" w:rsidP="006536B9">
      <w:pPr>
        <w:pStyle w:val="Normal0"/>
      </w:pPr>
      <w:r w:rsidRPr="008D7C02">
        <w:t>Elles sont utilisées uniquement pour le suivi de la formation</w:t>
      </w:r>
      <w:r w:rsidR="006536B9" w:rsidRPr="008D7C02">
        <w:t xml:space="preserve">, </w:t>
      </w:r>
      <w:r w:rsidRPr="008D7C02">
        <w:t>la gestion administrative</w:t>
      </w:r>
      <w:r w:rsidR="00AF51DD" w:rsidRPr="008D7C02">
        <w:t xml:space="preserve"> et </w:t>
      </w:r>
      <w:r w:rsidRPr="008D7C02">
        <w:t>le respect des obligations légales</w:t>
      </w:r>
      <w:r w:rsidR="00E14170" w:rsidRPr="008D7C02">
        <w:t>.</w:t>
      </w:r>
    </w:p>
    <w:p w14:paraId="29552F69" w14:textId="77777777" w:rsidR="004B43B9" w:rsidRPr="008D7C02" w:rsidRDefault="004B43B9" w:rsidP="004261EF">
      <w:pPr>
        <w:pStyle w:val="Normal0"/>
      </w:pPr>
      <w:r w:rsidRPr="008D7C02">
        <w:t>Conformément au RGPD, le client dispose d’un droit d’accès, de rectification et de suppression de ses données.</w:t>
      </w:r>
    </w:p>
    <w:p w14:paraId="4408A324" w14:textId="77777777" w:rsidR="00B37FA0" w:rsidRPr="008D7C02" w:rsidRDefault="00B37FA0" w:rsidP="004261EF">
      <w:pPr>
        <w:pStyle w:val="Normal0"/>
      </w:pPr>
      <w:r w:rsidRPr="008D7C02">
        <w:t>Les données sont conservées pendant 5 ans à compter de la fin de la formation, sauf obligation légale contraire.</w:t>
      </w:r>
    </w:p>
    <w:p w14:paraId="1A67674F" w14:textId="77777777" w:rsidR="006168F4" w:rsidRPr="008D7C02" w:rsidRDefault="006168F4" w:rsidP="006168F4">
      <w:pPr>
        <w:pStyle w:val="Normal0"/>
      </w:pPr>
    </w:p>
    <w:p w14:paraId="0BF30344" w14:textId="77777777" w:rsidR="00A22E1E" w:rsidRPr="008D7C02" w:rsidRDefault="006168F4" w:rsidP="006168F4">
      <w:pPr>
        <w:pStyle w:val="Normal0"/>
      </w:pPr>
      <w:r w:rsidRPr="008D7C02">
        <w:rPr>
          <w:b/>
          <w:bCs/>
          <w:kern w:val="2"/>
          <w:sz w:val="20"/>
          <w:szCs w:val="20"/>
          <w14:ligatures w14:val="standardContextual"/>
        </w:rPr>
        <w:t xml:space="preserve">Article </w:t>
      </w:r>
      <w:r w:rsidR="00733DD7" w:rsidRPr="008D7C02">
        <w:rPr>
          <w:b/>
          <w:bCs/>
          <w:kern w:val="2"/>
          <w:sz w:val="20"/>
          <w:szCs w:val="20"/>
          <w14:ligatures w14:val="standardContextual"/>
        </w:rPr>
        <w:t>1</w:t>
      </w:r>
      <w:r w:rsidR="00977BDF" w:rsidRPr="008D7C02">
        <w:rPr>
          <w:b/>
          <w:bCs/>
          <w:kern w:val="2"/>
          <w:sz w:val="20"/>
          <w:szCs w:val="20"/>
          <w14:ligatures w14:val="standardContextual"/>
        </w:rPr>
        <w:t>2</w:t>
      </w:r>
      <w:r w:rsidRPr="008D7C02">
        <w:rPr>
          <w:b/>
          <w:bCs/>
          <w:kern w:val="2"/>
          <w:sz w:val="20"/>
          <w:szCs w:val="20"/>
          <w14:ligatures w14:val="standardContextual"/>
        </w:rPr>
        <w:t xml:space="preserve"> – Responsabilité</w:t>
      </w:r>
    </w:p>
    <w:p w14:paraId="04D0F8B6" w14:textId="77777777" w:rsidR="006168F4" w:rsidRPr="008D7C02" w:rsidRDefault="006168F4" w:rsidP="004261EF">
      <w:pPr>
        <w:pStyle w:val="Normal0"/>
      </w:pPr>
      <w:r w:rsidRPr="008D7C02">
        <w:t>L’organisme de formation met en œuvre tous les moyens nécessaires pour assurer la bonne réalisation des formations. Sa responsabilité ne peut être engagée qu’en cas de faute prouvée. Il ne pourra être tenu responsable des dommages indirects, perte de données, ou problèmes techniques liés au matériel ou à la connexion du stagiaire, notamment dans le cadre des formations à distance. Le stagiaire demeure responsable de l’adéquation de son équipement informatique et de sa connexion internet.</w:t>
      </w:r>
    </w:p>
    <w:p w14:paraId="5FE209A6" w14:textId="77777777" w:rsidR="004B43B9" w:rsidRPr="008D7C02" w:rsidRDefault="004B43B9" w:rsidP="00544E06">
      <w:pPr>
        <w:pStyle w:val="Heading3"/>
      </w:pPr>
      <w:r w:rsidRPr="008D7C02">
        <w:t>Article 1</w:t>
      </w:r>
      <w:r w:rsidR="00977BDF" w:rsidRPr="008D7C02">
        <w:t>3</w:t>
      </w:r>
      <w:r w:rsidRPr="008D7C02">
        <w:t xml:space="preserve"> – Litiges et médiation</w:t>
      </w:r>
    </w:p>
    <w:p w14:paraId="7D991398" w14:textId="77777777" w:rsidR="004B43B9" w:rsidRPr="008D7C02" w:rsidRDefault="004B43B9" w:rsidP="00544E06">
      <w:pPr>
        <w:pStyle w:val="Normal0"/>
      </w:pPr>
      <w:r w:rsidRPr="008D7C02">
        <w:t>Les présentes CGV sont soumises au droit français.</w:t>
      </w:r>
    </w:p>
    <w:p w14:paraId="7491BCCE" w14:textId="77777777" w:rsidR="004B43B9" w:rsidRPr="008D7C02" w:rsidRDefault="004B43B9" w:rsidP="00544E06">
      <w:pPr>
        <w:pStyle w:val="Normal0"/>
      </w:pPr>
      <w:r w:rsidRPr="008D7C02">
        <w:t>En cas de litige, une solution amiable sera recherchée en priorité.</w:t>
      </w:r>
    </w:p>
    <w:p w14:paraId="16051E27" w14:textId="77777777" w:rsidR="009B1D43" w:rsidRPr="008D7C02" w:rsidRDefault="009B1D43" w:rsidP="009B1D43">
      <w:pPr>
        <w:pStyle w:val="Normal0"/>
      </w:pPr>
      <w:r w:rsidRPr="008D7C02">
        <w:t xml:space="preserve">Conformément aux articles L.616‑1 et R.616‑1 du Code de la consommation, le client peut recourir gratuitement au médiateur suivant : Médiation de la Consommation – AME, 11 Place Dauphine, 75001 Paris. Site : https://www.mediationconso-ame.com, </w:t>
      </w:r>
      <w:proofErr w:type="gramStart"/>
      <w:r w:rsidRPr="008D7C02">
        <w:t>Email</w:t>
      </w:r>
      <w:proofErr w:type="gramEnd"/>
      <w:r w:rsidRPr="008D7C02">
        <w:t xml:space="preserve"> : mediation@ame-conso.fr</w:t>
      </w:r>
    </w:p>
    <w:p w14:paraId="5D62869F" w14:textId="77777777" w:rsidR="004B43B9" w:rsidRPr="008D7C02" w:rsidRDefault="004B43B9" w:rsidP="00544E06">
      <w:pPr>
        <w:pStyle w:val="Normal0"/>
      </w:pPr>
      <w:r w:rsidRPr="008D7C02">
        <w:t>À défaut d’accord amiable, les tribunaux compétents seront saisis.</w:t>
      </w:r>
    </w:p>
    <w:p w14:paraId="27D37467" w14:textId="77777777" w:rsidR="004B43B9" w:rsidRPr="008D7C02" w:rsidRDefault="004B43B9" w:rsidP="00544E06">
      <w:pPr>
        <w:pStyle w:val="Heading3"/>
      </w:pPr>
      <w:r w:rsidRPr="008D7C02">
        <w:t>Article 1</w:t>
      </w:r>
      <w:r w:rsidR="00977BDF" w:rsidRPr="008D7C02">
        <w:t>4</w:t>
      </w:r>
      <w:r w:rsidRPr="008D7C02">
        <w:t xml:space="preserve"> – Entrée en vigueur</w:t>
      </w:r>
    </w:p>
    <w:p w14:paraId="762569CF" w14:textId="77777777" w:rsidR="004B43B9" w:rsidRPr="008D7C02" w:rsidRDefault="004B43B9" w:rsidP="00544E06">
      <w:pPr>
        <w:pStyle w:val="Normal0"/>
      </w:pPr>
      <w:r w:rsidRPr="008D7C02">
        <w:t>Les présentes CGV entrent en vigueur à compter de leur date de mise à disposition.</w:t>
      </w:r>
    </w:p>
    <w:p w14:paraId="1459149A" w14:textId="77777777" w:rsidR="004B43B9" w:rsidRPr="008D7C02" w:rsidRDefault="004B43B9" w:rsidP="00544E06">
      <w:pPr>
        <w:pStyle w:val="Normal0"/>
      </w:pPr>
    </w:p>
    <w:p w14:paraId="387808B9" w14:textId="77777777" w:rsidR="00430433" w:rsidRPr="008D7C02" w:rsidRDefault="00940046" w:rsidP="00F418DF">
      <w:pPr>
        <w:pStyle w:val="Normal0"/>
        <w:rPr>
          <w:rStyle w:val="Heading3Char"/>
          <w:b w:val="0"/>
          <w:bCs w:val="0"/>
          <w:sz w:val="16"/>
          <w:szCs w:val="16"/>
        </w:rPr>
      </w:pPr>
      <w:r w:rsidRPr="008D7C02">
        <w:rPr>
          <w:rStyle w:val="Heading3Char"/>
          <w:b w:val="0"/>
          <w:bCs w:val="0"/>
          <w:sz w:val="16"/>
          <w:szCs w:val="16"/>
        </w:rPr>
        <w:t>Les présentes CGV sont applicables à compter de leur date de mise à disposition.</w:t>
      </w:r>
    </w:p>
    <w:sectPr w:rsidR="00430433" w:rsidRPr="008D7C02" w:rsidSect="00AD2EC6">
      <w:type w:val="continuous"/>
      <w:pgSz w:w="11906" w:h="16838" w:code="9"/>
      <w:pgMar w:top="567" w:right="567" w:bottom="567" w:left="567" w:header="113" w:footer="113" w:gutter="0"/>
      <w:cols w:num="2"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94CA0" w14:textId="77777777" w:rsidR="00554AAC" w:rsidRDefault="00554AAC" w:rsidP="002023ED">
      <w:pPr>
        <w:spacing w:after="0" w:line="240" w:lineRule="auto"/>
      </w:pPr>
      <w:r>
        <w:separator/>
      </w:r>
    </w:p>
  </w:endnote>
  <w:endnote w:type="continuationSeparator" w:id="0">
    <w:p w14:paraId="1EAE7208" w14:textId="77777777" w:rsidR="00554AAC" w:rsidRDefault="00554AAC" w:rsidP="00202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734E" w14:textId="77777777" w:rsidR="001B628D" w:rsidRDefault="001B6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D55" w14:textId="4F7B4C20" w:rsidR="002023ED" w:rsidRPr="002848B7" w:rsidRDefault="00B30D8C" w:rsidP="00B30D8C">
    <w:pPr>
      <w:pStyle w:val="Normal0"/>
      <w:ind w:right="-234"/>
      <w:rPr>
        <w:sz w:val="12"/>
        <w:szCs w:val="12"/>
        <w:lang w:val="en-US"/>
      </w:rPr>
    </w:pPr>
    <w:r w:rsidRPr="001B628D">
      <w:rPr>
        <w:b/>
        <w:bCs/>
        <w:lang w:val="en-US"/>
      </w:rPr>
      <w:t>Curiosity4English</w:t>
    </w:r>
    <w:r w:rsidRPr="001B628D">
      <w:rPr>
        <w:lang w:val="en-US"/>
      </w:rPr>
      <w:t xml:space="preserve"> | 6 Rue Hubel, 67590 </w:t>
    </w:r>
    <w:proofErr w:type="spellStart"/>
    <w:r w:rsidRPr="001B628D">
      <w:rPr>
        <w:lang w:val="en-US"/>
      </w:rPr>
      <w:t>Ohlungen</w:t>
    </w:r>
    <w:proofErr w:type="spellEnd"/>
    <w:r w:rsidRPr="001B628D">
      <w:rPr>
        <w:lang w:val="en-US"/>
      </w:rPr>
      <w:t xml:space="preserve"> | </w:t>
    </w:r>
    <w:hyperlink r:id="rId1" w:history="1">
      <w:r w:rsidRPr="001B628D">
        <w:rPr>
          <w:rStyle w:val="Hyperlink"/>
          <w:color w:val="1F3864"/>
          <w:lang w:val="en-US"/>
        </w:rPr>
        <w:t>www.c4e.fun</w:t>
      </w:r>
    </w:hyperlink>
    <w:r w:rsidRPr="001B628D">
      <w:rPr>
        <w:lang w:val="en-US"/>
      </w:rPr>
      <w:t xml:space="preserve"> | SIREN 801 282 195 | APE 85.59B | NDA 44670733667</w:t>
    </w:r>
    <w:r w:rsidR="00921D6A">
      <w:rPr>
        <w:lang w:val="en-US"/>
      </w:rPr>
      <w:tab/>
    </w:r>
    <w:r w:rsidR="00921D6A" w:rsidRPr="001B628D">
      <w:rPr>
        <w:sz w:val="12"/>
        <w:szCs w:val="12"/>
        <w:lang w:val="en-US"/>
      </w:rPr>
      <w:tab/>
    </w:r>
    <w:r w:rsidR="00D45862" w:rsidRPr="001B628D">
      <w:rPr>
        <w:sz w:val="12"/>
        <w:szCs w:val="12"/>
        <w:lang w:val="en-US"/>
      </w:rPr>
      <w:tab/>
    </w:r>
    <w:sdt>
      <w:sdtPr>
        <w:rPr>
          <w:sz w:val="12"/>
          <w:szCs w:val="12"/>
          <w:lang w:val="en-US"/>
        </w:rPr>
        <w:alias w:val="Title"/>
        <w:tag w:val=""/>
        <w:id w:val="1145235687"/>
        <w:placeholder>
          <w:docPart w:val="C29160ADDCA447A28B7172AFCC2186CC"/>
        </w:placeholder>
        <w:dataBinding w:prefixMappings="xmlns:ns0='http://purl.org/dc/elements/1.1/' xmlns:ns1='http://schemas.openxmlformats.org/package/2006/metadata/core-properties' " w:xpath="/ns1:coreProperties[1]/ns0:title[1]" w:storeItemID="{6C3C8BC8-F283-45AE-878A-BAB7291924A1}"/>
        <w:text/>
      </w:sdtPr>
      <w:sdtEndPr/>
      <w:sdtContent>
        <w:r w:rsidR="0065503C">
          <w:rPr>
            <w:sz w:val="12"/>
            <w:szCs w:val="12"/>
            <w:lang w:val="en-US"/>
          </w:rPr>
          <w:t>V1.1 | 2026-03-25</w:t>
        </w:r>
      </w:sdtContent>
    </w:sdt>
    <w:r w:rsidR="0065503C">
      <w:rPr>
        <w:lang w:val="en-US"/>
      </w:rPr>
      <w:t xml:space="preserve"> | </w:t>
    </w:r>
    <w:r w:rsidRPr="002848B7">
      <w:rPr>
        <w:sz w:val="12"/>
        <w:szCs w:val="12"/>
      </w:rPr>
      <w:fldChar w:fldCharType="begin"/>
    </w:r>
    <w:r w:rsidRPr="002848B7">
      <w:rPr>
        <w:sz w:val="12"/>
        <w:szCs w:val="12"/>
        <w:lang w:val="en-US"/>
      </w:rPr>
      <w:instrText xml:space="preserve"> PAGE   \* MERGEFORMAT </w:instrText>
    </w:r>
    <w:r w:rsidRPr="002848B7">
      <w:rPr>
        <w:sz w:val="12"/>
        <w:szCs w:val="12"/>
      </w:rPr>
      <w:fldChar w:fldCharType="separate"/>
    </w:r>
    <w:r w:rsidRPr="0065503C">
      <w:rPr>
        <w:sz w:val="12"/>
        <w:szCs w:val="12"/>
        <w:lang w:val="en-US"/>
      </w:rPr>
      <w:t>1</w:t>
    </w:r>
    <w:r w:rsidRPr="002848B7">
      <w:rPr>
        <w:sz w:val="12"/>
        <w:szCs w:val="12"/>
      </w:rPr>
      <w:fldChar w:fldCharType="end"/>
    </w:r>
    <w:r w:rsidRPr="0065503C">
      <w:rPr>
        <w:sz w:val="12"/>
        <w:szCs w:val="12"/>
        <w:lang w:val="en-US"/>
      </w:rPr>
      <w:t xml:space="preserve"> </w:t>
    </w:r>
    <w:r w:rsidRPr="002848B7">
      <w:rPr>
        <w:sz w:val="12"/>
        <w:szCs w:val="12"/>
        <w:lang w:val="en-US"/>
      </w:rPr>
      <w:t xml:space="preserve">/ </w:t>
    </w:r>
    <w:r w:rsidRPr="002848B7">
      <w:rPr>
        <w:sz w:val="12"/>
        <w:szCs w:val="12"/>
      </w:rPr>
      <w:fldChar w:fldCharType="begin"/>
    </w:r>
    <w:r w:rsidRPr="002848B7">
      <w:rPr>
        <w:sz w:val="12"/>
        <w:szCs w:val="12"/>
        <w:lang w:val="en-US"/>
      </w:rPr>
      <w:instrText xml:space="preserve"> NUMPAGES  \* Arabic  \* MERGEFORMAT </w:instrText>
    </w:r>
    <w:r w:rsidRPr="002848B7">
      <w:rPr>
        <w:sz w:val="12"/>
        <w:szCs w:val="12"/>
      </w:rPr>
      <w:fldChar w:fldCharType="separate"/>
    </w:r>
    <w:r w:rsidRPr="0065503C">
      <w:rPr>
        <w:sz w:val="12"/>
        <w:szCs w:val="12"/>
        <w:lang w:val="en-US"/>
      </w:rPr>
      <w:t>1</w:t>
    </w:r>
    <w:r w:rsidRPr="002848B7">
      <w:rPr>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884C" w14:textId="77777777" w:rsidR="001B628D" w:rsidRDefault="001B6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C83F" w14:textId="77777777" w:rsidR="00554AAC" w:rsidRDefault="00554AAC" w:rsidP="002023ED">
      <w:pPr>
        <w:spacing w:after="0" w:line="240" w:lineRule="auto"/>
      </w:pPr>
      <w:r>
        <w:separator/>
      </w:r>
    </w:p>
  </w:footnote>
  <w:footnote w:type="continuationSeparator" w:id="0">
    <w:p w14:paraId="7406F04E" w14:textId="77777777" w:rsidR="00554AAC" w:rsidRDefault="00554AAC" w:rsidP="00202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253C" w14:textId="77777777" w:rsidR="001B628D" w:rsidRDefault="001B6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89A7" w14:textId="77777777" w:rsidR="002023ED" w:rsidRPr="00B2126E" w:rsidRDefault="007D2C91" w:rsidP="00B90708">
    <w:pPr>
      <w:pStyle w:val="Header"/>
      <w:ind w:hanging="284"/>
      <w:rPr>
        <w:rFonts w:ascii="Candara" w:hAnsi="Candara"/>
        <w:color w:val="1F3864"/>
        <w:sz w:val="20"/>
        <w:szCs w:val="20"/>
      </w:rPr>
    </w:pPr>
    <w:r w:rsidRPr="007D2C91">
      <w:rPr>
        <w:rFonts w:ascii="Candara" w:hAnsi="Candara"/>
        <w:noProof/>
        <w:color w:val="55688A"/>
      </w:rPr>
      <mc:AlternateContent>
        <mc:Choice Requires="wps">
          <w:drawing>
            <wp:anchor distT="0" distB="0" distL="114300" distR="114300" simplePos="0" relativeHeight="251658240" behindDoc="0" locked="0" layoutInCell="1" allowOverlap="1" wp14:anchorId="081F395C" wp14:editId="78BEDC15">
              <wp:simplePos x="0" y="0"/>
              <wp:positionH relativeFrom="column">
                <wp:posOffset>-350762</wp:posOffset>
              </wp:positionH>
              <wp:positionV relativeFrom="paragraph">
                <wp:posOffset>717321</wp:posOffset>
              </wp:positionV>
              <wp:extent cx="7754816" cy="0"/>
              <wp:effectExtent l="0" t="0" r="0" b="0"/>
              <wp:wrapSquare wrapText="bothSides"/>
              <wp:docPr id="611676504" name="Straight Connector 3"/>
              <wp:cNvGraphicFramePr/>
              <a:graphic xmlns:a="http://schemas.openxmlformats.org/drawingml/2006/main">
                <a:graphicData uri="http://schemas.microsoft.com/office/word/2010/wordprocessingShape">
                  <wps:wsp>
                    <wps:cNvCnPr/>
                    <wps:spPr>
                      <a:xfrm>
                        <a:off x="0" y="0"/>
                        <a:ext cx="7754816" cy="0"/>
                      </a:xfrm>
                      <a:prstGeom prst="line">
                        <a:avLst/>
                      </a:prstGeom>
                      <a:ln>
                        <a:solidFill>
                          <a:srgbClr val="1F3864"/>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A57393E"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7.6pt,56.5pt" to="58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" strokecolor="#1f3864" strokeweight="1.5pt">
              <v:stroke joinstyle="miter"/>
              <w10:wrap type="square"/>
            </v:line>
          </w:pict>
        </mc:Fallback>
      </mc:AlternateContent>
    </w:r>
    <w:r w:rsidR="002023ED">
      <w:rPr>
        <w:rFonts w:ascii="Candara" w:hAnsi="Candara"/>
        <w:noProof/>
      </w:rPr>
      <w:drawing>
        <wp:inline distT="0" distB="0" distL="0" distR="0" wp14:anchorId="2A186DBF" wp14:editId="3E965096">
          <wp:extent cx="720000" cy="720000"/>
          <wp:effectExtent l="0" t="0" r="0" b="4445"/>
          <wp:docPr id="1504760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95218" name="Picture 2021195218"/>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AB0F" w14:textId="77777777" w:rsidR="001B628D" w:rsidRDefault="001B6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F90228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B031726"/>
    <w:multiLevelType w:val="multilevel"/>
    <w:tmpl w:val="9EA6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C07E4"/>
    <w:multiLevelType w:val="hybridMultilevel"/>
    <w:tmpl w:val="EB06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B0F67"/>
    <w:multiLevelType w:val="multilevel"/>
    <w:tmpl w:val="2AB2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C5F5D"/>
    <w:multiLevelType w:val="hybridMultilevel"/>
    <w:tmpl w:val="96C8F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1717EA"/>
    <w:multiLevelType w:val="multilevel"/>
    <w:tmpl w:val="6630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82F6E"/>
    <w:multiLevelType w:val="multilevel"/>
    <w:tmpl w:val="B9C6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A15BC"/>
    <w:multiLevelType w:val="multilevel"/>
    <w:tmpl w:val="F656ED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7D37AF8"/>
    <w:multiLevelType w:val="hybridMultilevel"/>
    <w:tmpl w:val="88268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3E7EB0"/>
    <w:multiLevelType w:val="multilevel"/>
    <w:tmpl w:val="0E2E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035FA"/>
    <w:multiLevelType w:val="hybridMultilevel"/>
    <w:tmpl w:val="EFA66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3E77E1"/>
    <w:multiLevelType w:val="hybridMultilevel"/>
    <w:tmpl w:val="9EF6D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C74150"/>
    <w:multiLevelType w:val="hybridMultilevel"/>
    <w:tmpl w:val="A18A9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063943"/>
    <w:multiLevelType w:val="hybridMultilevel"/>
    <w:tmpl w:val="0E66A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760492"/>
    <w:multiLevelType w:val="hybridMultilevel"/>
    <w:tmpl w:val="2B20B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0161DD"/>
    <w:multiLevelType w:val="multilevel"/>
    <w:tmpl w:val="4ED0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97443"/>
    <w:multiLevelType w:val="hybridMultilevel"/>
    <w:tmpl w:val="E4FC1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5E47AA"/>
    <w:multiLevelType w:val="multilevel"/>
    <w:tmpl w:val="098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8223BF"/>
    <w:multiLevelType w:val="hybridMultilevel"/>
    <w:tmpl w:val="669601B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9C2B91"/>
    <w:multiLevelType w:val="multilevel"/>
    <w:tmpl w:val="3A2401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8A50671"/>
    <w:multiLevelType w:val="multilevel"/>
    <w:tmpl w:val="8DB0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0D189D"/>
    <w:multiLevelType w:val="hybridMultilevel"/>
    <w:tmpl w:val="0DAE1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E439C8"/>
    <w:multiLevelType w:val="multilevel"/>
    <w:tmpl w:val="B986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C129F9"/>
    <w:multiLevelType w:val="multilevel"/>
    <w:tmpl w:val="DCCA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C7429D"/>
    <w:multiLevelType w:val="multilevel"/>
    <w:tmpl w:val="9926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C832A4"/>
    <w:multiLevelType w:val="multilevel"/>
    <w:tmpl w:val="15B6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108622">
    <w:abstractNumId w:val="25"/>
  </w:num>
  <w:num w:numId="2" w16cid:durableId="460660533">
    <w:abstractNumId w:val="23"/>
  </w:num>
  <w:num w:numId="3" w16cid:durableId="1016469880">
    <w:abstractNumId w:val="22"/>
  </w:num>
  <w:num w:numId="4" w16cid:durableId="2017609094">
    <w:abstractNumId w:val="1"/>
  </w:num>
  <w:num w:numId="5" w16cid:durableId="1106072258">
    <w:abstractNumId w:val="24"/>
  </w:num>
  <w:num w:numId="6" w16cid:durableId="1052660079">
    <w:abstractNumId w:val="3"/>
  </w:num>
  <w:num w:numId="7" w16cid:durableId="827286155">
    <w:abstractNumId w:val="8"/>
  </w:num>
  <w:num w:numId="8" w16cid:durableId="900600519">
    <w:abstractNumId w:val="2"/>
  </w:num>
  <w:num w:numId="9" w16cid:durableId="503055557">
    <w:abstractNumId w:val="18"/>
  </w:num>
  <w:num w:numId="10" w16cid:durableId="993265585">
    <w:abstractNumId w:val="13"/>
  </w:num>
  <w:num w:numId="11" w16cid:durableId="723022707">
    <w:abstractNumId w:val="21"/>
  </w:num>
  <w:num w:numId="12" w16cid:durableId="1975796957">
    <w:abstractNumId w:val="15"/>
  </w:num>
  <w:num w:numId="13" w16cid:durableId="97457737">
    <w:abstractNumId w:val="6"/>
  </w:num>
  <w:num w:numId="14" w16cid:durableId="719134818">
    <w:abstractNumId w:val="9"/>
  </w:num>
  <w:num w:numId="15" w16cid:durableId="873425692">
    <w:abstractNumId w:val="5"/>
  </w:num>
  <w:num w:numId="16" w16cid:durableId="2008705379">
    <w:abstractNumId w:val="20"/>
  </w:num>
  <w:num w:numId="17" w16cid:durableId="1525944388">
    <w:abstractNumId w:val="17"/>
  </w:num>
  <w:num w:numId="18" w16cid:durableId="1073965815">
    <w:abstractNumId w:val="14"/>
  </w:num>
  <w:num w:numId="19" w16cid:durableId="313753202">
    <w:abstractNumId w:val="16"/>
  </w:num>
  <w:num w:numId="20" w16cid:durableId="1754932050">
    <w:abstractNumId w:val="12"/>
  </w:num>
  <w:num w:numId="21" w16cid:durableId="370805621">
    <w:abstractNumId w:val="10"/>
  </w:num>
  <w:num w:numId="22" w16cid:durableId="566650810">
    <w:abstractNumId w:val="4"/>
  </w:num>
  <w:num w:numId="23" w16cid:durableId="792481591">
    <w:abstractNumId w:val="7"/>
  </w:num>
  <w:num w:numId="24" w16cid:durableId="880944774">
    <w:abstractNumId w:val="11"/>
  </w:num>
  <w:num w:numId="25" w16cid:durableId="515005695">
    <w:abstractNumId w:val="19"/>
  </w:num>
  <w:num w:numId="26" w16cid:durableId="47168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62"/>
    <w:rsid w:val="00001A81"/>
    <w:rsid w:val="00001E03"/>
    <w:rsid w:val="00003F9E"/>
    <w:rsid w:val="00036B96"/>
    <w:rsid w:val="00060F22"/>
    <w:rsid w:val="00073A71"/>
    <w:rsid w:val="000746D0"/>
    <w:rsid w:val="00081AA1"/>
    <w:rsid w:val="00086EEA"/>
    <w:rsid w:val="000B0599"/>
    <w:rsid w:val="000C41DA"/>
    <w:rsid w:val="000C4CA4"/>
    <w:rsid w:val="000D5AA6"/>
    <w:rsid w:val="000E0EE6"/>
    <w:rsid w:val="000E60D4"/>
    <w:rsid w:val="000E6D31"/>
    <w:rsid w:val="000F6AAB"/>
    <w:rsid w:val="001004C8"/>
    <w:rsid w:val="001162C0"/>
    <w:rsid w:val="001213CB"/>
    <w:rsid w:val="00130F0F"/>
    <w:rsid w:val="001650F0"/>
    <w:rsid w:val="00183440"/>
    <w:rsid w:val="001B628D"/>
    <w:rsid w:val="001C1858"/>
    <w:rsid w:val="001C1CEF"/>
    <w:rsid w:val="001C27EB"/>
    <w:rsid w:val="001C6535"/>
    <w:rsid w:val="001C672A"/>
    <w:rsid w:val="001D0153"/>
    <w:rsid w:val="001E1331"/>
    <w:rsid w:val="001E5CAA"/>
    <w:rsid w:val="002023ED"/>
    <w:rsid w:val="00210BDC"/>
    <w:rsid w:val="00223967"/>
    <w:rsid w:val="00235B1A"/>
    <w:rsid w:val="0025673A"/>
    <w:rsid w:val="00271A12"/>
    <w:rsid w:val="002811D3"/>
    <w:rsid w:val="00283878"/>
    <w:rsid w:val="002848B7"/>
    <w:rsid w:val="00286288"/>
    <w:rsid w:val="00290210"/>
    <w:rsid w:val="00291310"/>
    <w:rsid w:val="002A3593"/>
    <w:rsid w:val="002A378D"/>
    <w:rsid w:val="002C51F0"/>
    <w:rsid w:val="00307701"/>
    <w:rsid w:val="00345026"/>
    <w:rsid w:val="00376851"/>
    <w:rsid w:val="00394142"/>
    <w:rsid w:val="00395B0D"/>
    <w:rsid w:val="0039754F"/>
    <w:rsid w:val="003A1690"/>
    <w:rsid w:val="003C500E"/>
    <w:rsid w:val="003D2357"/>
    <w:rsid w:val="003E6EA1"/>
    <w:rsid w:val="003F372F"/>
    <w:rsid w:val="003F4DC4"/>
    <w:rsid w:val="00401F6D"/>
    <w:rsid w:val="004261EF"/>
    <w:rsid w:val="00430433"/>
    <w:rsid w:val="004372AC"/>
    <w:rsid w:val="00461126"/>
    <w:rsid w:val="00465887"/>
    <w:rsid w:val="00474904"/>
    <w:rsid w:val="0047587E"/>
    <w:rsid w:val="004972DE"/>
    <w:rsid w:val="00497EF4"/>
    <w:rsid w:val="004A5238"/>
    <w:rsid w:val="004B43B9"/>
    <w:rsid w:val="004D032D"/>
    <w:rsid w:val="004D049B"/>
    <w:rsid w:val="004E135D"/>
    <w:rsid w:val="004E3A35"/>
    <w:rsid w:val="004F1C6A"/>
    <w:rsid w:val="00506523"/>
    <w:rsid w:val="005118FC"/>
    <w:rsid w:val="005156A0"/>
    <w:rsid w:val="0052319C"/>
    <w:rsid w:val="00544E06"/>
    <w:rsid w:val="00554AAC"/>
    <w:rsid w:val="00574AB8"/>
    <w:rsid w:val="00580283"/>
    <w:rsid w:val="00582B48"/>
    <w:rsid w:val="00593A92"/>
    <w:rsid w:val="00596C8A"/>
    <w:rsid w:val="005A193E"/>
    <w:rsid w:val="005A5301"/>
    <w:rsid w:val="005D2CE2"/>
    <w:rsid w:val="005D34B0"/>
    <w:rsid w:val="005D7BB1"/>
    <w:rsid w:val="005F4F84"/>
    <w:rsid w:val="005F5859"/>
    <w:rsid w:val="00605C58"/>
    <w:rsid w:val="006168F4"/>
    <w:rsid w:val="00623CC7"/>
    <w:rsid w:val="00643324"/>
    <w:rsid w:val="0064720C"/>
    <w:rsid w:val="006536B9"/>
    <w:rsid w:val="0065503C"/>
    <w:rsid w:val="006908B8"/>
    <w:rsid w:val="006A3851"/>
    <w:rsid w:val="006A64C8"/>
    <w:rsid w:val="006B6756"/>
    <w:rsid w:val="006C79CB"/>
    <w:rsid w:val="006F7250"/>
    <w:rsid w:val="00702F5A"/>
    <w:rsid w:val="00713E74"/>
    <w:rsid w:val="007171F3"/>
    <w:rsid w:val="00732BC5"/>
    <w:rsid w:val="00733DD7"/>
    <w:rsid w:val="00737107"/>
    <w:rsid w:val="00737611"/>
    <w:rsid w:val="0075252E"/>
    <w:rsid w:val="00752D03"/>
    <w:rsid w:val="00770D05"/>
    <w:rsid w:val="00770DAD"/>
    <w:rsid w:val="0077692A"/>
    <w:rsid w:val="00793BD9"/>
    <w:rsid w:val="007B6927"/>
    <w:rsid w:val="007B708F"/>
    <w:rsid w:val="007C0F2A"/>
    <w:rsid w:val="007D261B"/>
    <w:rsid w:val="007D2C91"/>
    <w:rsid w:val="007F0858"/>
    <w:rsid w:val="007F3474"/>
    <w:rsid w:val="007F54C7"/>
    <w:rsid w:val="00800A82"/>
    <w:rsid w:val="008145C5"/>
    <w:rsid w:val="0083163E"/>
    <w:rsid w:val="00840365"/>
    <w:rsid w:val="0084658A"/>
    <w:rsid w:val="00862A14"/>
    <w:rsid w:val="00873DDB"/>
    <w:rsid w:val="00881BF4"/>
    <w:rsid w:val="008A2348"/>
    <w:rsid w:val="008A7FC2"/>
    <w:rsid w:val="008B0A2D"/>
    <w:rsid w:val="008C5996"/>
    <w:rsid w:val="008D7C02"/>
    <w:rsid w:val="008E11E6"/>
    <w:rsid w:val="008E1E2F"/>
    <w:rsid w:val="008F0C86"/>
    <w:rsid w:val="008F13BB"/>
    <w:rsid w:val="009015A4"/>
    <w:rsid w:val="0090228D"/>
    <w:rsid w:val="00907C70"/>
    <w:rsid w:val="00921C9C"/>
    <w:rsid w:val="00921D6A"/>
    <w:rsid w:val="00940046"/>
    <w:rsid w:val="00942A99"/>
    <w:rsid w:val="009546AF"/>
    <w:rsid w:val="00966546"/>
    <w:rsid w:val="00971360"/>
    <w:rsid w:val="0097716D"/>
    <w:rsid w:val="00977BDF"/>
    <w:rsid w:val="00995D7A"/>
    <w:rsid w:val="00996E7F"/>
    <w:rsid w:val="009A0829"/>
    <w:rsid w:val="009A4FE8"/>
    <w:rsid w:val="009B1D43"/>
    <w:rsid w:val="009B5822"/>
    <w:rsid w:val="009B630A"/>
    <w:rsid w:val="009D593E"/>
    <w:rsid w:val="009E7F1E"/>
    <w:rsid w:val="00A05463"/>
    <w:rsid w:val="00A22E1E"/>
    <w:rsid w:val="00A33092"/>
    <w:rsid w:val="00A40F73"/>
    <w:rsid w:val="00A42188"/>
    <w:rsid w:val="00A4323E"/>
    <w:rsid w:val="00A56F3C"/>
    <w:rsid w:val="00A9318B"/>
    <w:rsid w:val="00A9561D"/>
    <w:rsid w:val="00AA0E74"/>
    <w:rsid w:val="00AA0EAB"/>
    <w:rsid w:val="00AA568D"/>
    <w:rsid w:val="00AA7244"/>
    <w:rsid w:val="00AD2EC6"/>
    <w:rsid w:val="00AE67CA"/>
    <w:rsid w:val="00AF51DD"/>
    <w:rsid w:val="00AF79FA"/>
    <w:rsid w:val="00B2126E"/>
    <w:rsid w:val="00B30D8C"/>
    <w:rsid w:val="00B36698"/>
    <w:rsid w:val="00B37FA0"/>
    <w:rsid w:val="00B400D6"/>
    <w:rsid w:val="00B4215E"/>
    <w:rsid w:val="00B47931"/>
    <w:rsid w:val="00B54692"/>
    <w:rsid w:val="00B57CE7"/>
    <w:rsid w:val="00B7126D"/>
    <w:rsid w:val="00B82984"/>
    <w:rsid w:val="00B83847"/>
    <w:rsid w:val="00B90708"/>
    <w:rsid w:val="00BA137C"/>
    <w:rsid w:val="00BB18D6"/>
    <w:rsid w:val="00BC4C86"/>
    <w:rsid w:val="00BD2895"/>
    <w:rsid w:val="00BD2B0F"/>
    <w:rsid w:val="00BD3476"/>
    <w:rsid w:val="00BE30F2"/>
    <w:rsid w:val="00BF2AD4"/>
    <w:rsid w:val="00BF58CB"/>
    <w:rsid w:val="00BF74F1"/>
    <w:rsid w:val="00C3389F"/>
    <w:rsid w:val="00C42283"/>
    <w:rsid w:val="00C567A1"/>
    <w:rsid w:val="00C6469F"/>
    <w:rsid w:val="00CA26C1"/>
    <w:rsid w:val="00CA5F96"/>
    <w:rsid w:val="00CD015E"/>
    <w:rsid w:val="00CE53D2"/>
    <w:rsid w:val="00CE67C3"/>
    <w:rsid w:val="00D122EB"/>
    <w:rsid w:val="00D22007"/>
    <w:rsid w:val="00D30AED"/>
    <w:rsid w:val="00D33563"/>
    <w:rsid w:val="00D45862"/>
    <w:rsid w:val="00D51B5B"/>
    <w:rsid w:val="00D65879"/>
    <w:rsid w:val="00D705F2"/>
    <w:rsid w:val="00D70EAE"/>
    <w:rsid w:val="00DA217B"/>
    <w:rsid w:val="00DB0B99"/>
    <w:rsid w:val="00DC77D1"/>
    <w:rsid w:val="00DD76CD"/>
    <w:rsid w:val="00DF5560"/>
    <w:rsid w:val="00E07F64"/>
    <w:rsid w:val="00E14170"/>
    <w:rsid w:val="00E2570C"/>
    <w:rsid w:val="00E309D4"/>
    <w:rsid w:val="00E50A88"/>
    <w:rsid w:val="00E65235"/>
    <w:rsid w:val="00E77A38"/>
    <w:rsid w:val="00E842D7"/>
    <w:rsid w:val="00EA0572"/>
    <w:rsid w:val="00EA7C3C"/>
    <w:rsid w:val="00EC34E3"/>
    <w:rsid w:val="00EC5416"/>
    <w:rsid w:val="00EC5CBF"/>
    <w:rsid w:val="00EE0B5C"/>
    <w:rsid w:val="00EE54FB"/>
    <w:rsid w:val="00F07A6E"/>
    <w:rsid w:val="00F2618C"/>
    <w:rsid w:val="00F418DF"/>
    <w:rsid w:val="00F42BBB"/>
    <w:rsid w:val="00F43B22"/>
    <w:rsid w:val="00F46A02"/>
    <w:rsid w:val="00F4787A"/>
    <w:rsid w:val="00F50A18"/>
    <w:rsid w:val="00F66F31"/>
    <w:rsid w:val="00FC25D2"/>
    <w:rsid w:val="00FD509D"/>
    <w:rsid w:val="00FD6066"/>
    <w:rsid w:val="00FD6F20"/>
    <w:rsid w:val="00FD7B5B"/>
    <w:rsid w:val="00FE24C6"/>
    <w:rsid w:val="00FF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DE01E"/>
  <w15:chartTrackingRefBased/>
  <w15:docId w15:val="{690F1A60-D1E2-428D-A56A-09F3844E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4C8"/>
  </w:style>
  <w:style w:type="paragraph" w:styleId="Heading1">
    <w:name w:val="heading 1"/>
    <w:basedOn w:val="Normal"/>
    <w:next w:val="Normal"/>
    <w:link w:val="Heading1Char"/>
    <w:uiPriority w:val="9"/>
    <w:qFormat/>
    <w:rsid w:val="008F0C86"/>
    <w:pPr>
      <w:keepNext/>
      <w:keepLines/>
      <w:spacing w:after="120" w:line="240" w:lineRule="auto"/>
      <w:outlineLvl w:val="0"/>
    </w:pPr>
    <w:rPr>
      <w:rFonts w:ascii="Candara" w:eastAsiaTheme="majorEastAsia" w:hAnsi="Candara" w:cstheme="majorBidi"/>
      <w:b/>
      <w:bCs/>
      <w:color w:val="0F4761" w:themeColor="accent1" w:themeShade="BF"/>
      <w:sz w:val="48"/>
      <w:szCs w:val="48"/>
      <w:lang w:val="fr-FR"/>
    </w:rPr>
  </w:style>
  <w:style w:type="paragraph" w:styleId="Heading2">
    <w:name w:val="heading 2"/>
    <w:basedOn w:val="Normal"/>
    <w:next w:val="Normal"/>
    <w:link w:val="Heading2Char"/>
    <w:uiPriority w:val="9"/>
    <w:unhideWhenUsed/>
    <w:qFormat/>
    <w:rsid w:val="00580283"/>
    <w:pPr>
      <w:keepNext/>
      <w:keepLines/>
      <w:spacing w:after="0"/>
      <w:outlineLvl w:val="1"/>
    </w:pPr>
    <w:rPr>
      <w:rFonts w:ascii="Candara" w:eastAsiaTheme="majorEastAsia" w:hAnsi="Candara" w:cstheme="majorBidi"/>
      <w:b/>
      <w:bCs/>
      <w:color w:val="0F4761" w:themeColor="accent1" w:themeShade="BF"/>
      <w:lang w:val="fr-FR"/>
    </w:rPr>
  </w:style>
  <w:style w:type="paragraph" w:styleId="Heading3">
    <w:name w:val="heading 3"/>
    <w:basedOn w:val="Normal"/>
    <w:next w:val="Normal"/>
    <w:link w:val="Heading3Char"/>
    <w:uiPriority w:val="9"/>
    <w:unhideWhenUsed/>
    <w:qFormat/>
    <w:rsid w:val="00FE24C6"/>
    <w:pPr>
      <w:keepNext/>
      <w:keepLines/>
      <w:spacing w:before="120" w:after="0" w:line="240" w:lineRule="auto"/>
      <w:outlineLvl w:val="2"/>
    </w:pPr>
    <w:rPr>
      <w:rFonts w:ascii="Candara" w:eastAsiaTheme="majorEastAsia" w:hAnsi="Candara" w:cstheme="majorBidi"/>
      <w:b/>
      <w:bCs/>
      <w:color w:val="1F3864"/>
      <w:sz w:val="20"/>
      <w:szCs w:val="20"/>
      <w:lang w:val="fr-FR"/>
    </w:rPr>
  </w:style>
  <w:style w:type="paragraph" w:styleId="Heading4">
    <w:name w:val="heading 4"/>
    <w:basedOn w:val="Normal"/>
    <w:next w:val="Normal"/>
    <w:link w:val="Heading4Char"/>
    <w:autoRedefine/>
    <w:uiPriority w:val="9"/>
    <w:unhideWhenUsed/>
    <w:qFormat/>
    <w:rsid w:val="00FE24C6"/>
    <w:pPr>
      <w:keepNext/>
      <w:keepLines/>
      <w:spacing w:before="40" w:after="0" w:line="240" w:lineRule="auto"/>
      <w:outlineLvl w:val="3"/>
    </w:pPr>
    <w:rPr>
      <w:rFonts w:ascii="Candara" w:eastAsiaTheme="majorEastAsia" w:hAnsi="Candara" w:cstheme="majorBidi"/>
      <w:b/>
      <w:bCs/>
      <w:color w:val="1F3864"/>
      <w:sz w:val="18"/>
      <w:szCs w:val="18"/>
      <w:lang w:val="fr-FR"/>
    </w:rPr>
  </w:style>
  <w:style w:type="paragraph" w:styleId="Heading5">
    <w:name w:val="heading 5"/>
    <w:basedOn w:val="Normal"/>
    <w:next w:val="Normal"/>
    <w:link w:val="Heading5Char"/>
    <w:uiPriority w:val="9"/>
    <w:semiHidden/>
    <w:unhideWhenUsed/>
    <w:qFormat/>
    <w:rsid w:val="00CA26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6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6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6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6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C86"/>
    <w:rPr>
      <w:rFonts w:ascii="Candara" w:eastAsiaTheme="majorEastAsia" w:hAnsi="Candara" w:cstheme="majorBidi"/>
      <w:b/>
      <w:bCs/>
      <w:color w:val="0F4761" w:themeColor="accent1" w:themeShade="BF"/>
      <w:sz w:val="48"/>
      <w:szCs w:val="48"/>
      <w:lang w:val="fr-FR"/>
    </w:rPr>
  </w:style>
  <w:style w:type="character" w:customStyle="1" w:styleId="Heading2Char">
    <w:name w:val="Heading 2 Char"/>
    <w:basedOn w:val="DefaultParagraphFont"/>
    <w:link w:val="Heading2"/>
    <w:uiPriority w:val="9"/>
    <w:rsid w:val="00580283"/>
    <w:rPr>
      <w:rFonts w:ascii="Candara" w:eastAsiaTheme="majorEastAsia" w:hAnsi="Candara" w:cstheme="majorBidi"/>
      <w:b/>
      <w:bCs/>
      <w:color w:val="0F4761" w:themeColor="accent1" w:themeShade="BF"/>
      <w:lang w:val="fr-FR"/>
    </w:rPr>
  </w:style>
  <w:style w:type="character" w:customStyle="1" w:styleId="Heading3Char">
    <w:name w:val="Heading 3 Char"/>
    <w:basedOn w:val="DefaultParagraphFont"/>
    <w:link w:val="Heading3"/>
    <w:uiPriority w:val="9"/>
    <w:rsid w:val="00FE24C6"/>
    <w:rPr>
      <w:rFonts w:ascii="Candara" w:eastAsiaTheme="majorEastAsia" w:hAnsi="Candara" w:cstheme="majorBidi"/>
      <w:b/>
      <w:bCs/>
      <w:color w:val="1F3864"/>
      <w:sz w:val="20"/>
      <w:szCs w:val="20"/>
      <w:lang w:val="fr-FR"/>
    </w:rPr>
  </w:style>
  <w:style w:type="character" w:customStyle="1" w:styleId="Heading4Char">
    <w:name w:val="Heading 4 Char"/>
    <w:basedOn w:val="DefaultParagraphFont"/>
    <w:link w:val="Heading4"/>
    <w:uiPriority w:val="9"/>
    <w:rsid w:val="00FE24C6"/>
    <w:rPr>
      <w:rFonts w:ascii="Candara" w:eastAsiaTheme="majorEastAsia" w:hAnsi="Candara" w:cstheme="majorBidi"/>
      <w:b/>
      <w:bCs/>
      <w:color w:val="1F3864"/>
      <w:sz w:val="18"/>
      <w:szCs w:val="18"/>
      <w:lang w:val="fr-FR"/>
    </w:rPr>
  </w:style>
  <w:style w:type="character" w:customStyle="1" w:styleId="Heading5Char">
    <w:name w:val="Heading 5 Char"/>
    <w:basedOn w:val="DefaultParagraphFont"/>
    <w:link w:val="Heading5"/>
    <w:uiPriority w:val="9"/>
    <w:semiHidden/>
    <w:rsid w:val="00CA2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6C1"/>
    <w:rPr>
      <w:rFonts w:eastAsiaTheme="majorEastAsia" w:cstheme="majorBidi"/>
      <w:color w:val="272727" w:themeColor="text1" w:themeTint="D8"/>
    </w:rPr>
  </w:style>
  <w:style w:type="paragraph" w:styleId="Title">
    <w:name w:val="Title"/>
    <w:basedOn w:val="Normal"/>
    <w:next w:val="Normal"/>
    <w:link w:val="TitleChar"/>
    <w:uiPriority w:val="10"/>
    <w:qFormat/>
    <w:rsid w:val="00CA2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6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6C1"/>
    <w:pPr>
      <w:spacing w:before="160"/>
      <w:jc w:val="center"/>
    </w:pPr>
    <w:rPr>
      <w:i/>
      <w:iCs/>
      <w:color w:val="404040" w:themeColor="text1" w:themeTint="BF"/>
    </w:rPr>
  </w:style>
  <w:style w:type="character" w:customStyle="1" w:styleId="QuoteChar">
    <w:name w:val="Quote Char"/>
    <w:basedOn w:val="DefaultParagraphFont"/>
    <w:link w:val="Quote"/>
    <w:uiPriority w:val="29"/>
    <w:rsid w:val="00CA26C1"/>
    <w:rPr>
      <w:i/>
      <w:iCs/>
      <w:color w:val="404040" w:themeColor="text1" w:themeTint="BF"/>
    </w:rPr>
  </w:style>
  <w:style w:type="paragraph" w:styleId="ListParagraph">
    <w:name w:val="List Paragraph"/>
    <w:basedOn w:val="Normal"/>
    <w:uiPriority w:val="34"/>
    <w:qFormat/>
    <w:rsid w:val="00CA26C1"/>
    <w:pPr>
      <w:ind w:left="720"/>
      <w:contextualSpacing/>
    </w:pPr>
  </w:style>
  <w:style w:type="character" w:styleId="IntenseEmphasis">
    <w:name w:val="Intense Emphasis"/>
    <w:basedOn w:val="DefaultParagraphFont"/>
    <w:uiPriority w:val="21"/>
    <w:qFormat/>
    <w:rsid w:val="00CA26C1"/>
    <w:rPr>
      <w:i/>
      <w:iCs/>
      <w:color w:val="0F4761" w:themeColor="accent1" w:themeShade="BF"/>
    </w:rPr>
  </w:style>
  <w:style w:type="paragraph" w:styleId="IntenseQuote">
    <w:name w:val="Intense Quote"/>
    <w:basedOn w:val="Normal"/>
    <w:next w:val="Normal"/>
    <w:link w:val="IntenseQuoteChar"/>
    <w:uiPriority w:val="30"/>
    <w:qFormat/>
    <w:rsid w:val="00CA2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6C1"/>
    <w:rPr>
      <w:i/>
      <w:iCs/>
      <w:color w:val="0F4761" w:themeColor="accent1" w:themeShade="BF"/>
    </w:rPr>
  </w:style>
  <w:style w:type="character" w:styleId="IntenseReference">
    <w:name w:val="Intense Reference"/>
    <w:basedOn w:val="DefaultParagraphFont"/>
    <w:uiPriority w:val="32"/>
    <w:qFormat/>
    <w:rsid w:val="00CA26C1"/>
    <w:rPr>
      <w:b/>
      <w:bCs/>
      <w:smallCaps/>
      <w:color w:val="0F4761" w:themeColor="accent1" w:themeShade="BF"/>
      <w:spacing w:val="5"/>
    </w:rPr>
  </w:style>
  <w:style w:type="character" w:styleId="Hyperlink">
    <w:name w:val="Hyperlink"/>
    <w:basedOn w:val="DefaultParagraphFont"/>
    <w:uiPriority w:val="99"/>
    <w:unhideWhenUsed/>
    <w:rsid w:val="00CA26C1"/>
    <w:rPr>
      <w:color w:val="467886" w:themeColor="hyperlink"/>
      <w:u w:val="single"/>
    </w:rPr>
  </w:style>
  <w:style w:type="character" w:styleId="UnresolvedMention">
    <w:name w:val="Unresolved Mention"/>
    <w:basedOn w:val="DefaultParagraphFont"/>
    <w:uiPriority w:val="99"/>
    <w:semiHidden/>
    <w:unhideWhenUsed/>
    <w:rsid w:val="00CA26C1"/>
    <w:rPr>
      <w:color w:val="605E5C"/>
      <w:shd w:val="clear" w:color="auto" w:fill="E1DFDD"/>
    </w:rPr>
  </w:style>
  <w:style w:type="paragraph" w:customStyle="1" w:styleId="Headingc4e">
    <w:name w:val="Heading c4e"/>
    <w:basedOn w:val="Normal"/>
    <w:rsid w:val="00FE24C6"/>
    <w:rPr>
      <w:rFonts w:ascii="Candara" w:eastAsiaTheme="majorEastAsia" w:hAnsi="Candara" w:cstheme="majorBidi"/>
      <w:b/>
      <w:bCs/>
      <w:color w:val="0F4761" w:themeColor="accent1" w:themeShade="BF"/>
      <w:kern w:val="0"/>
      <w:sz w:val="44"/>
      <w:szCs w:val="44"/>
      <w14:ligatures w14:val="none"/>
    </w:rPr>
  </w:style>
  <w:style w:type="paragraph" w:customStyle="1" w:styleId="Heading">
    <w:name w:val="#Heading"/>
    <w:basedOn w:val="Headingc4e"/>
    <w:qFormat/>
    <w:rsid w:val="00EC5CBF"/>
  </w:style>
  <w:style w:type="paragraph" w:customStyle="1" w:styleId="Normal0">
    <w:name w:val="#Normal"/>
    <w:basedOn w:val="Normal"/>
    <w:qFormat/>
    <w:rsid w:val="00B2126E"/>
    <w:pPr>
      <w:spacing w:after="0" w:line="240" w:lineRule="auto"/>
    </w:pPr>
    <w:rPr>
      <w:rFonts w:ascii="Candara" w:eastAsiaTheme="majorEastAsia" w:hAnsi="Candara" w:cstheme="majorBidi"/>
      <w:color w:val="1F3864"/>
      <w:kern w:val="0"/>
      <w:sz w:val="16"/>
      <w:szCs w:val="16"/>
      <w:lang w:val="fr-FR"/>
      <w14:ligatures w14:val="none"/>
    </w:rPr>
  </w:style>
  <w:style w:type="paragraph" w:styleId="Header">
    <w:name w:val="header"/>
    <w:basedOn w:val="Normal"/>
    <w:link w:val="HeaderChar"/>
    <w:uiPriority w:val="99"/>
    <w:unhideWhenUsed/>
    <w:rsid w:val="00202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3ED"/>
  </w:style>
  <w:style w:type="paragraph" w:styleId="Footer">
    <w:name w:val="footer"/>
    <w:basedOn w:val="Normal"/>
    <w:link w:val="FooterChar"/>
    <w:uiPriority w:val="99"/>
    <w:unhideWhenUsed/>
    <w:rsid w:val="00202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3ED"/>
  </w:style>
  <w:style w:type="paragraph" w:styleId="NoSpacing">
    <w:name w:val="No Spacing"/>
    <w:uiPriority w:val="1"/>
    <w:qFormat/>
    <w:rsid w:val="002023ED"/>
    <w:pPr>
      <w:spacing w:after="0" w:line="240" w:lineRule="auto"/>
    </w:pPr>
  </w:style>
  <w:style w:type="paragraph" w:styleId="ListBullet3">
    <w:name w:val="List Bullet 3"/>
    <w:basedOn w:val="Normal"/>
    <w:uiPriority w:val="99"/>
    <w:unhideWhenUsed/>
    <w:rsid w:val="009B1D43"/>
    <w:pPr>
      <w:numPr>
        <w:numId w:val="26"/>
      </w:numPr>
      <w:tabs>
        <w:tab w:val="clear" w:pos="1080"/>
      </w:tabs>
      <w:spacing w:after="200" w:line="276" w:lineRule="auto"/>
      <w:ind w:left="0" w:firstLine="0"/>
      <w:contextualSpacing/>
    </w:pPr>
    <w:rPr>
      <w:rFonts w:eastAsiaTheme="minorEastAsia"/>
      <w:kern w:val="0"/>
      <w:sz w:val="22"/>
      <w:szCs w:val="22"/>
      <w14:ligatures w14:val="none"/>
    </w:rPr>
  </w:style>
  <w:style w:type="character" w:styleId="PlaceholderText">
    <w:name w:val="Placeholder Text"/>
    <w:basedOn w:val="DefaultParagraphFont"/>
    <w:uiPriority w:val="99"/>
    <w:semiHidden/>
    <w:rsid w:val="006550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4e.fu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Williams\OneDrive%20-%20c4e.fun\-c4e-operations\00_Administration\2026-03-22_CGV_v1.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9160ADDCA447A28B7172AFCC2186CC"/>
        <w:category>
          <w:name w:val="General"/>
          <w:gallery w:val="placeholder"/>
        </w:category>
        <w:types>
          <w:type w:val="bbPlcHdr"/>
        </w:types>
        <w:behaviors>
          <w:behavior w:val="content"/>
        </w:behaviors>
        <w:guid w:val="{86794BED-D352-4D2A-99A4-D1E56E454C4F}"/>
      </w:docPartPr>
      <w:docPartBody>
        <w:p w:rsidR="002C6394" w:rsidRDefault="00C31DBA">
          <w:r w:rsidRPr="006E190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BA"/>
    <w:rsid w:val="002C6394"/>
    <w:rsid w:val="009B630A"/>
    <w:rsid w:val="00BF58CB"/>
    <w:rsid w:val="00C31DBA"/>
    <w:rsid w:val="00E7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DB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DB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E45E8-862D-472D-A465-C992755E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2026-03-22_CGV_v1.1</Template>
  <TotalTime>0</TotalTime>
  <Pages>2</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V1.1 | 2026-03-25</dc:title>
  <dc:subject/>
  <dc:creator>Marian Williams</dc:creator>
  <cp:keywords/>
  <dc:description/>
  <cp:lastModifiedBy>Marian</cp:lastModifiedBy>
  <cp:revision>2</cp:revision>
  <cp:lastPrinted>2026-03-25T19:47:00Z</cp:lastPrinted>
  <dcterms:created xsi:type="dcterms:W3CDTF">2026-03-30T19:06:00Z</dcterms:created>
  <dcterms:modified xsi:type="dcterms:W3CDTF">2026-03-30T19:06:00Z</dcterms:modified>
</cp:coreProperties>
</file>