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B724" w14:textId="77777777" w:rsidR="008F0C86" w:rsidRPr="00BC2758" w:rsidRDefault="006A64C8" w:rsidP="00F35BED">
      <w:pPr>
        <w:pStyle w:val="Heading1"/>
        <w:tabs>
          <w:tab w:val="right" w:pos="11106"/>
        </w:tabs>
        <w:spacing w:after="0"/>
        <w:rPr>
          <w:color w:val="1F3864"/>
        </w:rPr>
      </w:pPr>
      <w:r w:rsidRPr="00BC2758">
        <w:rPr>
          <w:color w:val="1F3864"/>
        </w:rPr>
        <w:t>Règlement intérieu</w:t>
      </w:r>
      <w:r w:rsidR="00FE24C6" w:rsidRPr="00BC2758">
        <w:rPr>
          <w:color w:val="1F3864"/>
        </w:rPr>
        <w:t>r</w:t>
      </w:r>
    </w:p>
    <w:p w14:paraId="18E85E23" w14:textId="77777777" w:rsidR="00306481" w:rsidRDefault="00306481" w:rsidP="00306481">
      <w:pPr>
        <w:pStyle w:val="Normal0"/>
        <w:rPr>
          <w:color w:val="55688A"/>
          <w:sz w:val="12"/>
          <w:szCs w:val="12"/>
        </w:rPr>
      </w:pPr>
      <w:r w:rsidRPr="000C1E9C">
        <w:rPr>
          <w:color w:val="55688A"/>
          <w:sz w:val="12"/>
          <w:szCs w:val="12"/>
        </w:rPr>
        <w:t>Articles L.6352-3 et L.6352-4 et R.6352-1 à R.6352-15 du code du travail</w:t>
      </w:r>
    </w:p>
    <w:p w14:paraId="7BE3045B" w14:textId="77777777" w:rsidR="00306481" w:rsidRDefault="006A64C8" w:rsidP="00306481">
      <w:pPr>
        <w:pStyle w:val="Heading2"/>
        <w:spacing w:after="120" w:line="240" w:lineRule="auto"/>
        <w:rPr>
          <w:color w:val="55688A"/>
        </w:rPr>
      </w:pPr>
      <w:r w:rsidRPr="00306481">
        <w:rPr>
          <w:color w:val="55688A"/>
        </w:rPr>
        <w:t>Applicable aux stagiaires en formation</w:t>
      </w:r>
    </w:p>
    <w:p w14:paraId="3F9FD8CF" w14:textId="77777777" w:rsidR="00306481" w:rsidRDefault="00306481" w:rsidP="00306481">
      <w:pPr>
        <w:pStyle w:val="Heading2"/>
        <w:spacing w:after="120" w:line="240" w:lineRule="auto"/>
        <w:sectPr w:rsidR="00306481" w:rsidSect="00306481">
          <w:headerReference w:type="default" r:id="rId8"/>
          <w:footerReference w:type="default" r:id="rId9"/>
          <w:pgSz w:w="11906" w:h="16838" w:code="9"/>
          <w:pgMar w:top="567" w:right="567" w:bottom="567" w:left="567" w:header="227" w:footer="113" w:gutter="0"/>
          <w:cols w:space="332"/>
          <w:docGrid w:linePitch="360"/>
        </w:sectPr>
      </w:pPr>
    </w:p>
    <w:p w14:paraId="42F654D3" w14:textId="66559286" w:rsidR="006A64C8" w:rsidRPr="00306481" w:rsidRDefault="006A64C8" w:rsidP="00306481">
      <w:pPr>
        <w:pStyle w:val="Heading2"/>
        <w:spacing w:after="120" w:line="240" w:lineRule="auto"/>
      </w:pPr>
      <w:r w:rsidRPr="00306481">
        <w:t>Article 1 – Objet et champ d’application</w:t>
      </w:r>
    </w:p>
    <w:p w14:paraId="7F20F0CD" w14:textId="77777777" w:rsidR="006A64C8" w:rsidRPr="00BC2758" w:rsidRDefault="006A64C8" w:rsidP="00633E1D">
      <w:pPr>
        <w:pStyle w:val="Normal0"/>
      </w:pPr>
      <w:r w:rsidRPr="00BC2758">
        <w:t xml:space="preserve">Le présent règlement intérieur s’applique à tous les stagiaires inscrits à une formation dispensée par </w:t>
      </w:r>
      <w:r w:rsidR="00FE24C6" w:rsidRPr="00BC2758">
        <w:t>Curiosty4English</w:t>
      </w:r>
      <w:r w:rsidR="00921C9C" w:rsidRPr="00BC2758">
        <w:t>, 6 rue Hubel, 67590 Ohlungen</w:t>
      </w:r>
      <w:r w:rsidRPr="00BC2758">
        <w:t>.</w:t>
      </w:r>
    </w:p>
    <w:p w14:paraId="2DC2D39F" w14:textId="77777777" w:rsidR="006A64C8" w:rsidRPr="00BC2758" w:rsidRDefault="006A64C8" w:rsidP="00633E1D">
      <w:pPr>
        <w:pStyle w:val="Normal0"/>
      </w:pPr>
      <w:r w:rsidRPr="00BC2758">
        <w:t>Il a pour objet de définir les règles générales et permanentes relatives à la discipline, à l’hygiène et à la sécurité applicables dans le cadre des actions de formation, conformément aux dispositions du Code du travail.</w:t>
      </w:r>
      <w:r w:rsidR="00FE24C6" w:rsidRPr="00BC2758">
        <w:t xml:space="preserve"> </w:t>
      </w:r>
      <w:r w:rsidRPr="00BC2758">
        <w:t>Le présent règlement est annexé à la convention ou au contrat de formation et est remis au stagiaire avant toute inscription définitive et tout règlement de frais.</w:t>
      </w:r>
    </w:p>
    <w:p w14:paraId="263D4B03" w14:textId="77777777" w:rsidR="006A64C8" w:rsidRPr="00BC2758" w:rsidRDefault="006A64C8" w:rsidP="00FE24C6">
      <w:pPr>
        <w:pStyle w:val="Heading3"/>
      </w:pPr>
      <w:r w:rsidRPr="00BC2758">
        <w:t>Article 2 – Hygiène et sécurité</w:t>
      </w:r>
    </w:p>
    <w:p w14:paraId="18737A2C" w14:textId="77777777" w:rsidR="006A64C8" w:rsidRPr="00BC2758" w:rsidRDefault="006A64C8" w:rsidP="00FE24C6">
      <w:pPr>
        <w:pStyle w:val="Heading4"/>
      </w:pPr>
      <w:r w:rsidRPr="00BC2758">
        <w:t>2.1 Principes généraux</w:t>
      </w:r>
    </w:p>
    <w:p w14:paraId="2122B9C9" w14:textId="77777777" w:rsidR="006A64C8" w:rsidRPr="00BC2758" w:rsidRDefault="006A64C8" w:rsidP="00B2126E">
      <w:pPr>
        <w:pStyle w:val="Normal0"/>
      </w:pPr>
      <w:r w:rsidRPr="00BC2758">
        <w:t>La prévention des risques d’accidents et de maladies est impérative et exige de chacun le respect total des consignes applicables.</w:t>
      </w:r>
    </w:p>
    <w:p w14:paraId="4C3E18A7" w14:textId="77777777" w:rsidR="006A64C8" w:rsidRPr="00BC2758" w:rsidRDefault="006A64C8" w:rsidP="00B2126E">
      <w:pPr>
        <w:pStyle w:val="Normal0"/>
      </w:pPr>
      <w:r w:rsidRPr="00BC2758">
        <w:t>Chaque stagiaire doit veiller à sa sécurité personnelle et à celle des autres.</w:t>
      </w:r>
    </w:p>
    <w:p w14:paraId="0544A732" w14:textId="77777777" w:rsidR="006A64C8" w:rsidRPr="00BC2758" w:rsidRDefault="006A64C8" w:rsidP="00FE24C6">
      <w:pPr>
        <w:pStyle w:val="Heading4"/>
      </w:pPr>
      <w:r w:rsidRPr="00BC2758">
        <w:t>2.2 Formations en présentiel</w:t>
      </w:r>
    </w:p>
    <w:p w14:paraId="35CEEB8D" w14:textId="77777777" w:rsidR="006A64C8" w:rsidRPr="00BC2758" w:rsidRDefault="006A64C8" w:rsidP="00B2126E">
      <w:pPr>
        <w:pStyle w:val="Normal0"/>
      </w:pPr>
      <w:r w:rsidRPr="00BC2758">
        <w:t>Lorsque la formation se déroule dans des locaux extérieurs (entreprise, centre de formation, espace de coworking, etc.), les stagiaires doivent se conformer aux règles d’hygiène et de sécurité applicables dans ces locaux.</w:t>
      </w:r>
    </w:p>
    <w:p w14:paraId="5E2F5783" w14:textId="77777777" w:rsidR="006A64C8" w:rsidRPr="00BC2758" w:rsidRDefault="006A64C8" w:rsidP="00FE24C6">
      <w:pPr>
        <w:pStyle w:val="Heading4"/>
      </w:pPr>
      <w:r w:rsidRPr="00BC2758">
        <w:t>2.3 Formations à distance (distanciel)</w:t>
      </w:r>
    </w:p>
    <w:p w14:paraId="593D2DE1" w14:textId="77777777" w:rsidR="006A64C8" w:rsidRPr="00BC2758" w:rsidRDefault="006A64C8" w:rsidP="00B2126E">
      <w:pPr>
        <w:pStyle w:val="Normal0"/>
      </w:pPr>
      <w:r w:rsidRPr="00BC2758">
        <w:t>Le stagiaire s’engage à suivre la formation dans des conditions permettant sa pleine participation (connexion internet stable, matériel adapté, environnement calme et sécurisé).</w:t>
      </w:r>
    </w:p>
    <w:p w14:paraId="1B160328" w14:textId="77777777" w:rsidR="006A64C8" w:rsidRPr="00BC2758" w:rsidRDefault="006A64C8" w:rsidP="00FE24C6">
      <w:pPr>
        <w:pStyle w:val="Heading3"/>
      </w:pPr>
      <w:r w:rsidRPr="00BC2758">
        <w:t>Article 3 – Discipline générale</w:t>
      </w:r>
    </w:p>
    <w:p w14:paraId="3683D705" w14:textId="77777777" w:rsidR="006A64C8" w:rsidRPr="00BC2758" w:rsidRDefault="006A64C8" w:rsidP="00FE24C6">
      <w:pPr>
        <w:pStyle w:val="Heading4"/>
        <w:rPr>
          <w:rStyle w:val="Heading3Char"/>
          <w:b/>
          <w:bCs/>
          <w:sz w:val="18"/>
          <w:szCs w:val="18"/>
        </w:rPr>
      </w:pPr>
      <w:r w:rsidRPr="00BC2758">
        <w:t>3</w:t>
      </w:r>
      <w:r w:rsidRPr="00BC2758">
        <w:rPr>
          <w:rStyle w:val="Heading3Char"/>
          <w:b/>
          <w:bCs/>
          <w:sz w:val="18"/>
          <w:szCs w:val="18"/>
        </w:rPr>
        <w:t>.1 Assiduité</w:t>
      </w:r>
    </w:p>
    <w:p w14:paraId="7ADCAB36" w14:textId="77777777" w:rsidR="006A64C8" w:rsidRPr="00BC2758" w:rsidRDefault="006A64C8" w:rsidP="00B2126E">
      <w:pPr>
        <w:pStyle w:val="Normal0"/>
      </w:pPr>
      <w:r w:rsidRPr="00BC2758">
        <w:t>Les stagiaires sont tenus de suivre la formation avec assiduité et de respecter les horaires fixés.</w:t>
      </w:r>
    </w:p>
    <w:p w14:paraId="7EA132FF" w14:textId="77777777" w:rsidR="006A64C8" w:rsidRPr="00BC2758" w:rsidRDefault="006A64C8" w:rsidP="00B2126E">
      <w:pPr>
        <w:pStyle w:val="Normal0"/>
      </w:pPr>
      <w:r w:rsidRPr="00BC2758">
        <w:t>Toute absence ou retard doit être justifié dans les meilleurs délais.</w:t>
      </w:r>
      <w:r w:rsidRPr="00BC2758">
        <w:br/>
        <w:t>En cas de financement CPF, ces éléments peuvent être transmis aux organismes financeurs conformément à la réglementation.</w:t>
      </w:r>
    </w:p>
    <w:p w14:paraId="092E4E8F" w14:textId="77777777" w:rsidR="006A64C8" w:rsidRPr="00BC2758" w:rsidRDefault="006A64C8" w:rsidP="00FE24C6">
      <w:pPr>
        <w:pStyle w:val="Heading4"/>
      </w:pPr>
      <w:r w:rsidRPr="00BC2758">
        <w:t>3.2 Participation</w:t>
      </w:r>
    </w:p>
    <w:p w14:paraId="50888968" w14:textId="77777777" w:rsidR="006A64C8" w:rsidRPr="00BC2758" w:rsidRDefault="006A64C8" w:rsidP="00B2126E">
      <w:pPr>
        <w:pStyle w:val="Normal0"/>
      </w:pPr>
      <w:r w:rsidRPr="00BC2758">
        <w:t>Les stagiaires s’engagent à participer activement aux sessions de formation (interactions, exercices, évaluations).</w:t>
      </w:r>
    </w:p>
    <w:p w14:paraId="210C433C" w14:textId="77777777" w:rsidR="006A64C8" w:rsidRPr="00BC2758" w:rsidRDefault="006A64C8" w:rsidP="00B2126E">
      <w:pPr>
        <w:pStyle w:val="Normal0"/>
      </w:pPr>
      <w:r w:rsidRPr="00BC2758">
        <w:t>En distanciel, la présence active (connexion, participation orale ou écrite) peut être exigée.</w:t>
      </w:r>
    </w:p>
    <w:p w14:paraId="6E7C1036" w14:textId="77777777" w:rsidR="006A64C8" w:rsidRPr="00BC2758" w:rsidRDefault="006A64C8" w:rsidP="00FE24C6">
      <w:pPr>
        <w:pStyle w:val="Heading4"/>
      </w:pPr>
      <w:r w:rsidRPr="00BC2758">
        <w:t>3.3 Comportement</w:t>
      </w:r>
    </w:p>
    <w:p w14:paraId="2886E965" w14:textId="77777777" w:rsidR="006A64C8" w:rsidRPr="00BC2758" w:rsidRDefault="006A64C8" w:rsidP="00B2126E">
      <w:pPr>
        <w:pStyle w:val="Normal0"/>
      </w:pPr>
      <w:r w:rsidRPr="00BC2758">
        <w:t>Il est demandé à chaque stagiaire d’adopter un comportement respectueux envers les autres participants et le formateur.</w:t>
      </w:r>
    </w:p>
    <w:p w14:paraId="5AB4923E" w14:textId="77777777" w:rsidR="006A64C8" w:rsidRPr="00BC2758" w:rsidRDefault="006A64C8" w:rsidP="00B2126E">
      <w:pPr>
        <w:pStyle w:val="Normal0"/>
      </w:pPr>
      <w:r w:rsidRPr="00BC2758">
        <w:t>Sont notamment interdits :</w:t>
      </w:r>
    </w:p>
    <w:p w14:paraId="5C5B4A76" w14:textId="77777777" w:rsidR="006A64C8" w:rsidRPr="00BC2758" w:rsidRDefault="006A64C8" w:rsidP="00B2126E">
      <w:pPr>
        <w:pStyle w:val="Normal0"/>
        <w:numPr>
          <w:ilvl w:val="0"/>
          <w:numId w:val="7"/>
        </w:numPr>
      </w:pPr>
      <w:r w:rsidRPr="00BC2758">
        <w:t>Les comportements perturbant la formation</w:t>
      </w:r>
    </w:p>
    <w:p w14:paraId="354466F6" w14:textId="77777777" w:rsidR="006A64C8" w:rsidRPr="00BC2758" w:rsidRDefault="006A64C8" w:rsidP="00B2126E">
      <w:pPr>
        <w:pStyle w:val="Normal0"/>
        <w:numPr>
          <w:ilvl w:val="0"/>
          <w:numId w:val="7"/>
        </w:numPr>
      </w:pPr>
      <w:r w:rsidRPr="00BC2758">
        <w:t>Les propos discriminatoires, injurieux ou offensants</w:t>
      </w:r>
    </w:p>
    <w:p w14:paraId="1C2EB9E5" w14:textId="77777777" w:rsidR="006A64C8" w:rsidRPr="00BC2758" w:rsidRDefault="006A64C8" w:rsidP="00B2126E">
      <w:pPr>
        <w:pStyle w:val="Normal0"/>
        <w:numPr>
          <w:ilvl w:val="0"/>
          <w:numId w:val="7"/>
        </w:numPr>
      </w:pPr>
      <w:r w:rsidRPr="00BC2758">
        <w:t>Toute forme de harcèlement</w:t>
      </w:r>
    </w:p>
    <w:p w14:paraId="479E4774" w14:textId="77777777" w:rsidR="006A64C8" w:rsidRPr="00BC2758" w:rsidRDefault="006A64C8" w:rsidP="00FE24C6">
      <w:pPr>
        <w:pStyle w:val="Heading4"/>
      </w:pPr>
      <w:r w:rsidRPr="00BC2758">
        <w:t>3.4 Usage des outils et supports</w:t>
      </w:r>
    </w:p>
    <w:p w14:paraId="1E280F00" w14:textId="77777777" w:rsidR="006A64C8" w:rsidRPr="00BC2758" w:rsidRDefault="006A64C8" w:rsidP="00B2126E">
      <w:pPr>
        <w:pStyle w:val="Normal0"/>
      </w:pPr>
      <w:r w:rsidRPr="00BC2758">
        <w:t>Les outils pédagogiques (plateformes, documents, supports) sont mis à disposition pour un usage strictement personnel dans le cadre de la formation.</w:t>
      </w:r>
    </w:p>
    <w:p w14:paraId="01D42F06" w14:textId="77777777" w:rsidR="006A64C8" w:rsidRPr="00BC2758" w:rsidRDefault="006A64C8" w:rsidP="00B2126E">
      <w:pPr>
        <w:pStyle w:val="Normal0"/>
      </w:pPr>
      <w:r w:rsidRPr="00BC2758">
        <w:t>Toute utilisation frauduleuse ou détournée est interdite.</w:t>
      </w:r>
    </w:p>
    <w:p w14:paraId="441C9940" w14:textId="77777777" w:rsidR="006A64C8" w:rsidRPr="00BC2758" w:rsidRDefault="006A64C8" w:rsidP="00FE24C6">
      <w:pPr>
        <w:pStyle w:val="Heading3"/>
      </w:pPr>
      <w:r w:rsidRPr="00BC2758">
        <w:t>Article 4 – Propriété intellectuelle et enregistrements</w:t>
      </w:r>
    </w:p>
    <w:p w14:paraId="182FFC34" w14:textId="77777777" w:rsidR="006A64C8" w:rsidRPr="00BC2758" w:rsidRDefault="006A64C8" w:rsidP="00B2126E">
      <w:pPr>
        <w:pStyle w:val="Normal0"/>
      </w:pPr>
      <w:r w:rsidRPr="00BC2758">
        <w:t>Les contenus pédagogiques sont protégés par le droit de la propriété intellectuelle.</w:t>
      </w:r>
    </w:p>
    <w:p w14:paraId="03EB1A1B" w14:textId="77777777" w:rsidR="006A64C8" w:rsidRPr="00BC2758" w:rsidRDefault="006A64C8" w:rsidP="00B2126E">
      <w:pPr>
        <w:pStyle w:val="Normal0"/>
      </w:pPr>
      <w:r w:rsidRPr="00BC2758">
        <w:t>Toute reproduction, diffusion ou exploitation non autorisée est interdite.</w:t>
      </w:r>
    </w:p>
    <w:p w14:paraId="6D552EA9" w14:textId="77777777" w:rsidR="006A64C8" w:rsidRPr="00BC2758" w:rsidRDefault="006A64C8" w:rsidP="00CC3C37">
      <w:pPr>
        <w:pStyle w:val="Normal0"/>
        <w:spacing w:before="120"/>
        <w:rPr>
          <w:rStyle w:val="Heading3Char"/>
        </w:rPr>
      </w:pPr>
      <w:r w:rsidRPr="00BC2758">
        <w:t>Sauf accord écrit préalable, l’enregistrement des sessions (audio ou vidéo) est interdit.</w:t>
      </w:r>
      <w:r w:rsidR="008F0C86" w:rsidRPr="00BC2758">
        <w:br w:type="column"/>
      </w:r>
      <w:r w:rsidRPr="00BC2758">
        <w:rPr>
          <w:rStyle w:val="Heading3Char"/>
        </w:rPr>
        <w:t>Article 5 – Protection des données personnelles (RGPD)</w:t>
      </w:r>
    </w:p>
    <w:p w14:paraId="77EBF3B7" w14:textId="77777777" w:rsidR="006A64C8" w:rsidRPr="00BC2758" w:rsidRDefault="006A64C8" w:rsidP="00B2126E">
      <w:pPr>
        <w:pStyle w:val="Normal0"/>
      </w:pPr>
      <w:r w:rsidRPr="00BC2758">
        <w:t>Les données personnelles des stagiaires sont collectées et traitées dans le cadre de la gestion administrative et pédagogique des formations.</w:t>
      </w:r>
    </w:p>
    <w:p w14:paraId="31F1AA18" w14:textId="77777777" w:rsidR="006A64C8" w:rsidRPr="00BC2758" w:rsidRDefault="006A64C8" w:rsidP="00B2126E">
      <w:pPr>
        <w:pStyle w:val="Normal0"/>
      </w:pPr>
      <w:r w:rsidRPr="00BC2758">
        <w:t>Elles sont utilisées uniquement aux fins de :</w:t>
      </w:r>
    </w:p>
    <w:p w14:paraId="1F1722E1" w14:textId="77777777" w:rsidR="006A64C8" w:rsidRPr="00BC2758" w:rsidRDefault="006A64C8" w:rsidP="00B2126E">
      <w:pPr>
        <w:pStyle w:val="Normal0"/>
        <w:numPr>
          <w:ilvl w:val="0"/>
          <w:numId w:val="10"/>
        </w:numPr>
      </w:pPr>
      <w:r w:rsidRPr="00BC2758">
        <w:t>Suivi de la formation</w:t>
      </w:r>
    </w:p>
    <w:p w14:paraId="55A1C224" w14:textId="77777777" w:rsidR="006A64C8" w:rsidRPr="00BC2758" w:rsidRDefault="006A64C8" w:rsidP="00B2126E">
      <w:pPr>
        <w:pStyle w:val="Normal0"/>
        <w:numPr>
          <w:ilvl w:val="0"/>
          <w:numId w:val="10"/>
        </w:numPr>
      </w:pPr>
      <w:r w:rsidRPr="00BC2758">
        <w:t>Gestion des évaluations</w:t>
      </w:r>
    </w:p>
    <w:p w14:paraId="39A1C5F5" w14:textId="77777777" w:rsidR="006A64C8" w:rsidRPr="00BC2758" w:rsidRDefault="006A64C8" w:rsidP="00B2126E">
      <w:pPr>
        <w:pStyle w:val="Normal0"/>
        <w:numPr>
          <w:ilvl w:val="0"/>
          <w:numId w:val="10"/>
        </w:numPr>
      </w:pPr>
      <w:r w:rsidRPr="00BC2758">
        <w:t>Obligations légales et réglementaires (notamment CPF)</w:t>
      </w:r>
    </w:p>
    <w:p w14:paraId="0E340A8B" w14:textId="77777777" w:rsidR="006A64C8" w:rsidRPr="00BC2758" w:rsidRDefault="006A64C8" w:rsidP="00B2126E">
      <w:pPr>
        <w:pStyle w:val="Normal0"/>
      </w:pPr>
      <w:r w:rsidRPr="00BC2758">
        <w:t>Conformément à la réglementation en vigueur, chaque stagiaire dispose d’un droit d’accès, de rectification et de suppression de ses données.</w:t>
      </w:r>
    </w:p>
    <w:p w14:paraId="7D85355C" w14:textId="77777777" w:rsidR="006A64C8" w:rsidRPr="00BC2758" w:rsidRDefault="006A64C8" w:rsidP="00FE24C6">
      <w:pPr>
        <w:pStyle w:val="Heading3"/>
      </w:pPr>
      <w:r w:rsidRPr="00BC2758">
        <w:t>Article 6 – Accessibilité et prise en compte du handicap</w:t>
      </w:r>
    </w:p>
    <w:p w14:paraId="7A5CF378" w14:textId="77777777" w:rsidR="006A64C8" w:rsidRPr="00BC2758" w:rsidRDefault="006A64C8" w:rsidP="00B2126E">
      <w:pPr>
        <w:pStyle w:val="Normal0"/>
      </w:pPr>
      <w:r w:rsidRPr="00BC2758">
        <w:t>L’organisme de formation s’engage à étudier toute situation de handicap afin de proposer des solutions d’adaptation.</w:t>
      </w:r>
    </w:p>
    <w:p w14:paraId="5AF535E8" w14:textId="77777777" w:rsidR="006A64C8" w:rsidRPr="00BC2758" w:rsidRDefault="006A64C8" w:rsidP="00B2126E">
      <w:pPr>
        <w:pStyle w:val="Normal0"/>
      </w:pPr>
      <w:r w:rsidRPr="00BC2758">
        <w:t>Le stagiaire est invité à signaler ses besoins spécifiques en amont de la formation afin de permettre la mise en place d’aménagements adaptés.</w:t>
      </w:r>
    </w:p>
    <w:p w14:paraId="0C21F41B" w14:textId="77777777" w:rsidR="006A64C8" w:rsidRPr="00BC2758" w:rsidRDefault="006A64C8" w:rsidP="00FE24C6">
      <w:pPr>
        <w:pStyle w:val="Heading3"/>
      </w:pPr>
      <w:r w:rsidRPr="00BC2758">
        <w:t>Article 7 – Sanctions disciplinaires</w:t>
      </w:r>
    </w:p>
    <w:p w14:paraId="0D9E55BA" w14:textId="77777777" w:rsidR="006A64C8" w:rsidRPr="00BC2758" w:rsidRDefault="006A64C8" w:rsidP="00B2126E">
      <w:pPr>
        <w:pStyle w:val="Normal0"/>
      </w:pPr>
      <w:r w:rsidRPr="00BC2758">
        <w:t>Tout manquement aux dispositions du présent règlement pourra faire l’objet d’une sanction.</w:t>
      </w:r>
    </w:p>
    <w:p w14:paraId="0E4B709A" w14:textId="77777777" w:rsidR="006A64C8" w:rsidRPr="00BC2758" w:rsidRDefault="006A64C8" w:rsidP="00B2126E">
      <w:pPr>
        <w:pStyle w:val="Normal0"/>
      </w:pPr>
      <w:r w:rsidRPr="00BC2758">
        <w:t>Selon la gravité des faits, la sanction pourra être :</w:t>
      </w:r>
    </w:p>
    <w:p w14:paraId="7F2B87FA" w14:textId="77777777" w:rsidR="006A64C8" w:rsidRPr="00BC2758" w:rsidRDefault="006A64C8" w:rsidP="00B2126E">
      <w:pPr>
        <w:pStyle w:val="Normal0"/>
        <w:numPr>
          <w:ilvl w:val="0"/>
          <w:numId w:val="11"/>
        </w:numPr>
      </w:pPr>
      <w:r w:rsidRPr="00BC2758">
        <w:t>Avertissement oral</w:t>
      </w:r>
    </w:p>
    <w:p w14:paraId="440C7F53" w14:textId="77777777" w:rsidR="006A64C8" w:rsidRPr="00BC2758" w:rsidRDefault="006A64C8" w:rsidP="00B2126E">
      <w:pPr>
        <w:pStyle w:val="Normal0"/>
        <w:numPr>
          <w:ilvl w:val="0"/>
          <w:numId w:val="11"/>
        </w:numPr>
      </w:pPr>
      <w:r w:rsidRPr="00BC2758">
        <w:t>Avertissement écrit</w:t>
      </w:r>
    </w:p>
    <w:p w14:paraId="2E7D7695" w14:textId="77777777" w:rsidR="006A64C8" w:rsidRPr="00BC2758" w:rsidRDefault="006A64C8" w:rsidP="00B2126E">
      <w:pPr>
        <w:pStyle w:val="Normal0"/>
        <w:numPr>
          <w:ilvl w:val="0"/>
          <w:numId w:val="11"/>
        </w:numPr>
      </w:pPr>
      <w:r w:rsidRPr="00BC2758">
        <w:t>Exclusion temporaire</w:t>
      </w:r>
    </w:p>
    <w:p w14:paraId="1E3B0D65" w14:textId="77777777" w:rsidR="006A64C8" w:rsidRPr="00BC2758" w:rsidRDefault="006A64C8" w:rsidP="00B2126E">
      <w:pPr>
        <w:pStyle w:val="Normal0"/>
        <w:numPr>
          <w:ilvl w:val="0"/>
          <w:numId w:val="11"/>
        </w:numPr>
      </w:pPr>
      <w:r w:rsidRPr="00BC2758">
        <w:t>Exclusion définitive de la formation</w:t>
      </w:r>
    </w:p>
    <w:p w14:paraId="5A7D984F" w14:textId="77777777" w:rsidR="006A64C8" w:rsidRPr="00BC2758" w:rsidRDefault="006A64C8" w:rsidP="00FE24C6">
      <w:pPr>
        <w:pStyle w:val="Heading3"/>
      </w:pPr>
      <w:r w:rsidRPr="00BC2758">
        <w:t>Article 8 – Procédure disciplinaire</w:t>
      </w:r>
    </w:p>
    <w:p w14:paraId="1F48E684" w14:textId="77777777" w:rsidR="006A64C8" w:rsidRPr="00BC2758" w:rsidRDefault="006A64C8" w:rsidP="00B2126E">
      <w:pPr>
        <w:pStyle w:val="Normal0"/>
      </w:pPr>
      <w:r w:rsidRPr="00BC2758">
        <w:t>Aucune sanction ne peut être infligée sans que le stagiaire ait été informé des faits reprochés.</w:t>
      </w:r>
    </w:p>
    <w:p w14:paraId="4AC02B4C" w14:textId="77777777" w:rsidR="006A64C8" w:rsidRPr="00BC2758" w:rsidRDefault="006A64C8" w:rsidP="00B2126E">
      <w:pPr>
        <w:pStyle w:val="Normal0"/>
      </w:pPr>
      <w:r w:rsidRPr="00BC2758">
        <w:t>Le stagiaire est informé par écrit et peut présenter ses observations.</w:t>
      </w:r>
    </w:p>
    <w:p w14:paraId="4949D82D" w14:textId="77777777" w:rsidR="006A64C8" w:rsidRPr="00BC2758" w:rsidRDefault="006A64C8" w:rsidP="00B2126E">
      <w:pPr>
        <w:pStyle w:val="Normal0"/>
      </w:pPr>
      <w:r w:rsidRPr="00BC2758">
        <w:t>La sanction est notifiée par écrit.</w:t>
      </w:r>
    </w:p>
    <w:p w14:paraId="30F720D2" w14:textId="77777777" w:rsidR="006A64C8" w:rsidRPr="00BC2758" w:rsidRDefault="006A64C8" w:rsidP="00FE24C6">
      <w:pPr>
        <w:pStyle w:val="Heading3"/>
      </w:pPr>
      <w:r w:rsidRPr="00BC2758">
        <w:t>Article 9 – Représentation des stagiaires</w:t>
      </w:r>
    </w:p>
    <w:p w14:paraId="13B2F667" w14:textId="77777777" w:rsidR="006A64C8" w:rsidRPr="00BC2758" w:rsidRDefault="006A64C8" w:rsidP="00B2126E">
      <w:pPr>
        <w:pStyle w:val="Normal0"/>
      </w:pPr>
      <w:r w:rsidRPr="00BC2758">
        <w:t>Conformément aux dispositions du Code du travail, les règles relatives à la représentation des stagiaires ne s’appliquent pas aux formations dispensées à titre individuel ou en effectif réduit.</w:t>
      </w:r>
      <w:r w:rsidR="002C51F0" w:rsidRPr="00BC2758">
        <w:t xml:space="preserve"> </w:t>
      </w:r>
    </w:p>
    <w:p w14:paraId="53A3864A" w14:textId="77777777" w:rsidR="002C51F0" w:rsidRPr="00BC2758" w:rsidRDefault="002C51F0" w:rsidP="00B2126E">
      <w:pPr>
        <w:pStyle w:val="Normal0"/>
      </w:pPr>
      <w:r w:rsidRPr="00BC2758">
        <w:t>Compte tenu de la nature des formations dispensées (formations individuelles ou en effectif réduit), les dispositions relatives à la représentation des stagiaires ne s’appliquent pas.</w:t>
      </w:r>
    </w:p>
    <w:p w14:paraId="4363998D" w14:textId="77777777" w:rsidR="006A64C8" w:rsidRPr="00BC2758" w:rsidRDefault="006A64C8" w:rsidP="00FE24C6">
      <w:pPr>
        <w:pStyle w:val="Heading3"/>
      </w:pPr>
      <w:r w:rsidRPr="00BC2758">
        <w:t>Article 10 – Publicité et diffusion</w:t>
      </w:r>
    </w:p>
    <w:p w14:paraId="5F0699CD" w14:textId="77777777" w:rsidR="006A64C8" w:rsidRPr="00BC2758" w:rsidRDefault="006A64C8" w:rsidP="00B2126E">
      <w:pPr>
        <w:pStyle w:val="Normal0"/>
      </w:pPr>
      <w:r w:rsidRPr="00BC2758">
        <w:t>Le présent règlement est remis à chaque stagiaire avant toute inscription définitive.</w:t>
      </w:r>
    </w:p>
    <w:p w14:paraId="1B4736AD" w14:textId="77777777" w:rsidR="006A64C8" w:rsidRPr="00BC2758" w:rsidRDefault="006A64C8" w:rsidP="00B2126E">
      <w:pPr>
        <w:pStyle w:val="Normal0"/>
      </w:pPr>
      <w:r w:rsidRPr="00BC2758">
        <w:t>Il est également disponible sur demande et peut être accessible en ligne.</w:t>
      </w:r>
    </w:p>
    <w:p w14:paraId="16093F3A" w14:textId="77777777" w:rsidR="006A64C8" w:rsidRPr="00BC2758" w:rsidRDefault="006A64C8" w:rsidP="00FE24C6">
      <w:pPr>
        <w:pStyle w:val="Heading3"/>
      </w:pPr>
      <w:r w:rsidRPr="00BC2758">
        <w:t>Article 11 – Entrée en vigueur</w:t>
      </w:r>
    </w:p>
    <w:p w14:paraId="67090DBA" w14:textId="6CC57689" w:rsidR="00CC03D3" w:rsidRPr="00BC2758" w:rsidRDefault="006A64C8" w:rsidP="00F418DF">
      <w:pPr>
        <w:pStyle w:val="Normal0"/>
        <w:rPr>
          <w:rStyle w:val="Heading3Char"/>
          <w:b w:val="0"/>
          <w:bCs w:val="0"/>
          <w:sz w:val="16"/>
          <w:szCs w:val="16"/>
        </w:rPr>
      </w:pPr>
      <w:r w:rsidRPr="00BC2758">
        <w:t>Le présent règlement intérieur entre en vigueur à compter de sa mise à disposition.</w:t>
      </w:r>
    </w:p>
    <w:sectPr w:rsidR="00CC03D3" w:rsidRPr="00BC2758" w:rsidSect="00306481">
      <w:type w:val="continuous"/>
      <w:pgSz w:w="11906" w:h="16838" w:code="9"/>
      <w:pgMar w:top="567" w:right="567" w:bottom="567" w:left="567" w:header="227" w:footer="113"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15E3" w14:textId="77777777" w:rsidR="00CD5FB9" w:rsidRDefault="00CD5FB9" w:rsidP="002023ED">
      <w:pPr>
        <w:spacing w:after="0" w:line="240" w:lineRule="auto"/>
      </w:pPr>
      <w:r>
        <w:separator/>
      </w:r>
    </w:p>
  </w:endnote>
  <w:endnote w:type="continuationSeparator" w:id="0">
    <w:p w14:paraId="39BE9BA4" w14:textId="77777777" w:rsidR="00CD5FB9" w:rsidRDefault="00CD5FB9" w:rsidP="0020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618B" w14:textId="4EE6D3FD" w:rsidR="00B55B84" w:rsidRPr="000848AF" w:rsidRDefault="000848AF" w:rsidP="000848AF">
    <w:pPr>
      <w:pStyle w:val="Normal0"/>
      <w:ind w:right="-234"/>
      <w:rPr>
        <w:sz w:val="12"/>
        <w:szCs w:val="12"/>
        <w:lang w:val="en-US"/>
      </w:rPr>
    </w:pPr>
    <w:r w:rsidRPr="007F223B">
      <w:rPr>
        <w:b/>
        <w:bCs/>
        <w:lang w:val="en-US"/>
      </w:rPr>
      <w:t>Curiosity4English</w:t>
    </w:r>
    <w:r>
      <w:rPr>
        <w:lang w:val="en-US"/>
      </w:rPr>
      <w:t xml:space="preserve"> </w:t>
    </w:r>
    <w:r w:rsidRPr="007F223B">
      <w:rPr>
        <w:lang w:val="en-US"/>
      </w:rPr>
      <w:t xml:space="preserve">| 6 Rue Hubel, 67590 </w:t>
    </w:r>
    <w:proofErr w:type="spellStart"/>
    <w:r w:rsidRPr="007F223B">
      <w:rPr>
        <w:lang w:val="en-US"/>
      </w:rPr>
      <w:t>Ohlungen</w:t>
    </w:r>
    <w:proofErr w:type="spellEnd"/>
    <w:r w:rsidRPr="007F223B">
      <w:rPr>
        <w:lang w:val="en-US"/>
      </w:rPr>
      <w:t xml:space="preserve"> | </w:t>
    </w:r>
    <w:hyperlink r:id="rId1" w:history="1">
      <w:r w:rsidRPr="007F223B">
        <w:rPr>
          <w:rStyle w:val="Hyperlink"/>
          <w:lang w:val="en-US"/>
        </w:rPr>
        <w:t>www.c4e.fun</w:t>
      </w:r>
    </w:hyperlink>
    <w:r w:rsidRPr="007F223B">
      <w:rPr>
        <w:lang w:val="en-US"/>
      </w:rPr>
      <w:t xml:space="preserve"> | SIREN 801 282 195 | APE 85.59B | NDA 44670733667</w:t>
    </w:r>
    <w:r w:rsidR="00161972">
      <w:rPr>
        <w:lang w:val="en-US"/>
      </w:rPr>
      <w:tab/>
    </w:r>
    <w:r w:rsidRPr="00306481">
      <w:rPr>
        <w:sz w:val="12"/>
        <w:szCs w:val="12"/>
        <w:lang w:val="en-US"/>
      </w:rPr>
      <w:tab/>
    </w:r>
    <w:r w:rsidRPr="00306481">
      <w:rPr>
        <w:sz w:val="12"/>
        <w:szCs w:val="12"/>
        <w:lang w:val="en-US"/>
      </w:rPr>
      <w:tab/>
    </w:r>
    <w:r w:rsidR="00BC6F03">
      <w:rPr>
        <w:sz w:val="12"/>
        <w:szCs w:val="12"/>
        <w:lang w:val="en-US"/>
      </w:rPr>
      <w:tab/>
    </w:r>
    <w:sdt>
      <w:sdtPr>
        <w:rPr>
          <w:sz w:val="12"/>
          <w:szCs w:val="12"/>
          <w:lang w:val="en-US"/>
        </w:rPr>
        <w:alias w:val="Title"/>
        <w:tag w:val=""/>
        <w:id w:val="838964908"/>
        <w:placeholder>
          <w:docPart w:val="E02E419399524645B84F0618129F10E6"/>
        </w:placeholder>
        <w:dataBinding w:prefixMappings="xmlns:ns0='http://purl.org/dc/elements/1.1/' xmlns:ns1='http://schemas.openxmlformats.org/package/2006/metadata/core-properties' " w:xpath="/ns1:coreProperties[1]/ns0:title[1]" w:storeItemID="{6C3C8BC8-F283-45AE-878A-BAB7291924A1}"/>
        <w:text/>
      </w:sdtPr>
      <w:sdtEndPr/>
      <w:sdtContent>
        <w:r w:rsidR="00BC6F03">
          <w:rPr>
            <w:sz w:val="12"/>
            <w:szCs w:val="12"/>
            <w:lang w:val="en-US"/>
          </w:rPr>
          <w:t>V1.2 | 2026-03-28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60C5" w14:textId="77777777" w:rsidR="00CD5FB9" w:rsidRDefault="00CD5FB9" w:rsidP="002023ED">
      <w:pPr>
        <w:spacing w:after="0" w:line="240" w:lineRule="auto"/>
      </w:pPr>
      <w:r>
        <w:separator/>
      </w:r>
    </w:p>
  </w:footnote>
  <w:footnote w:type="continuationSeparator" w:id="0">
    <w:p w14:paraId="0DAA792F" w14:textId="77777777" w:rsidR="00CD5FB9" w:rsidRDefault="00CD5FB9" w:rsidP="0020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F1A0" w14:textId="77777777" w:rsidR="002023ED" w:rsidRPr="00B2126E" w:rsidRDefault="007D2C91" w:rsidP="00F35BED">
    <w:pPr>
      <w:pStyle w:val="Header"/>
      <w:tabs>
        <w:tab w:val="clear" w:pos="4680"/>
        <w:tab w:val="clear" w:pos="9360"/>
        <w:tab w:val="left" w:pos="9741"/>
      </w:tabs>
      <w:ind w:hanging="284"/>
      <w:rPr>
        <w:rFonts w:ascii="Candara" w:hAnsi="Candara"/>
        <w:color w:val="1F3864"/>
        <w:sz w:val="20"/>
        <w:szCs w:val="20"/>
      </w:rPr>
    </w:pPr>
    <w:r w:rsidRPr="007D2C91">
      <w:rPr>
        <w:rFonts w:ascii="Candara" w:hAnsi="Candara"/>
        <w:noProof/>
        <w:color w:val="55688A"/>
      </w:rPr>
      <mc:AlternateContent>
        <mc:Choice Requires="wps">
          <w:drawing>
            <wp:anchor distT="0" distB="0" distL="114300" distR="114300" simplePos="0" relativeHeight="251657216" behindDoc="0" locked="0" layoutInCell="1" allowOverlap="1" wp14:anchorId="081F395C" wp14:editId="5D21B0CE">
              <wp:simplePos x="0" y="0"/>
              <wp:positionH relativeFrom="column">
                <wp:posOffset>-351253</wp:posOffset>
              </wp:positionH>
              <wp:positionV relativeFrom="paragraph">
                <wp:posOffset>715987</wp:posOffset>
              </wp:positionV>
              <wp:extent cx="7754816" cy="0"/>
              <wp:effectExtent l="0" t="0" r="0" b="0"/>
              <wp:wrapNone/>
              <wp:docPr id="611676504" name="Straight Connector 3"/>
              <wp:cNvGraphicFramePr/>
              <a:graphic xmlns:a="http://schemas.openxmlformats.org/drawingml/2006/main">
                <a:graphicData uri="http://schemas.microsoft.com/office/word/2010/wordprocessingShape">
                  <wps:wsp>
                    <wps:cNvCnPr/>
                    <wps:spPr>
                      <a:xfrm>
                        <a:off x="0" y="0"/>
                        <a:ext cx="7754816" cy="0"/>
                      </a:xfrm>
                      <a:prstGeom prst="line">
                        <a:avLst/>
                      </a:prstGeom>
                      <a:ln>
                        <a:solidFill>
                          <a:srgbClr val="1F386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602CBD"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65pt,56.4pt" to="582.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" strokecolor="#1f3864" strokeweight="1.5pt">
              <v:stroke joinstyle="miter"/>
            </v:line>
          </w:pict>
        </mc:Fallback>
      </mc:AlternateContent>
    </w:r>
    <w:r w:rsidR="002023ED">
      <w:rPr>
        <w:rFonts w:ascii="Candara" w:hAnsi="Candara"/>
        <w:noProof/>
      </w:rPr>
      <w:drawing>
        <wp:inline distT="0" distB="0" distL="0" distR="0" wp14:anchorId="2A186DBF" wp14:editId="3E965096">
          <wp:extent cx="720000" cy="720000"/>
          <wp:effectExtent l="0" t="0" r="0" b="4445"/>
          <wp:docPr id="86343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5218" name="Picture 2021195218"/>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726"/>
    <w:multiLevelType w:val="multilevel"/>
    <w:tmpl w:val="9EA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C07E4"/>
    <w:multiLevelType w:val="hybridMultilevel"/>
    <w:tmpl w:val="EB0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B0F67"/>
    <w:multiLevelType w:val="multilevel"/>
    <w:tmpl w:val="2AB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717EA"/>
    <w:multiLevelType w:val="multilevel"/>
    <w:tmpl w:val="6630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82F6E"/>
    <w:multiLevelType w:val="multilevel"/>
    <w:tmpl w:val="B9C6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37AF8"/>
    <w:multiLevelType w:val="hybridMultilevel"/>
    <w:tmpl w:val="88268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3E7EB0"/>
    <w:multiLevelType w:val="multilevel"/>
    <w:tmpl w:val="0E2E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63943"/>
    <w:multiLevelType w:val="hybridMultilevel"/>
    <w:tmpl w:val="0E66A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161DD"/>
    <w:multiLevelType w:val="multilevel"/>
    <w:tmpl w:val="4ED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E47AA"/>
    <w:multiLevelType w:val="multilevel"/>
    <w:tmpl w:val="098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223BF"/>
    <w:multiLevelType w:val="hybridMultilevel"/>
    <w:tmpl w:val="669601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A50671"/>
    <w:multiLevelType w:val="multilevel"/>
    <w:tmpl w:val="8DB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D189D"/>
    <w:multiLevelType w:val="hybridMultilevel"/>
    <w:tmpl w:val="0DAE1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E439C8"/>
    <w:multiLevelType w:val="multilevel"/>
    <w:tmpl w:val="B986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129F9"/>
    <w:multiLevelType w:val="multilevel"/>
    <w:tmpl w:val="DCCA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7429D"/>
    <w:multiLevelType w:val="multilevel"/>
    <w:tmpl w:val="9926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832A4"/>
    <w:multiLevelType w:val="multilevel"/>
    <w:tmpl w:val="15B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08622">
    <w:abstractNumId w:val="16"/>
  </w:num>
  <w:num w:numId="2" w16cid:durableId="460660533">
    <w:abstractNumId w:val="14"/>
  </w:num>
  <w:num w:numId="3" w16cid:durableId="1016469880">
    <w:abstractNumId w:val="13"/>
  </w:num>
  <w:num w:numId="4" w16cid:durableId="2017609094">
    <w:abstractNumId w:val="0"/>
  </w:num>
  <w:num w:numId="5" w16cid:durableId="1106072258">
    <w:abstractNumId w:val="15"/>
  </w:num>
  <w:num w:numId="6" w16cid:durableId="1052660079">
    <w:abstractNumId w:val="2"/>
  </w:num>
  <w:num w:numId="7" w16cid:durableId="827286155">
    <w:abstractNumId w:val="5"/>
  </w:num>
  <w:num w:numId="8" w16cid:durableId="900600519">
    <w:abstractNumId w:val="1"/>
  </w:num>
  <w:num w:numId="9" w16cid:durableId="503055557">
    <w:abstractNumId w:val="10"/>
  </w:num>
  <w:num w:numId="10" w16cid:durableId="993265585">
    <w:abstractNumId w:val="7"/>
  </w:num>
  <w:num w:numId="11" w16cid:durableId="723022707">
    <w:abstractNumId w:val="12"/>
  </w:num>
  <w:num w:numId="12" w16cid:durableId="1975796957">
    <w:abstractNumId w:val="8"/>
  </w:num>
  <w:num w:numId="13" w16cid:durableId="97457737">
    <w:abstractNumId w:val="4"/>
  </w:num>
  <w:num w:numId="14" w16cid:durableId="719134818">
    <w:abstractNumId w:val="6"/>
  </w:num>
  <w:num w:numId="15" w16cid:durableId="873425692">
    <w:abstractNumId w:val="3"/>
  </w:num>
  <w:num w:numId="16" w16cid:durableId="2008705379">
    <w:abstractNumId w:val="11"/>
  </w:num>
  <w:num w:numId="17" w16cid:durableId="1525944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1"/>
    <w:rsid w:val="00003AED"/>
    <w:rsid w:val="000052B4"/>
    <w:rsid w:val="00036B96"/>
    <w:rsid w:val="00060F22"/>
    <w:rsid w:val="000848AF"/>
    <w:rsid w:val="000C1E9C"/>
    <w:rsid w:val="000D713E"/>
    <w:rsid w:val="000F14AA"/>
    <w:rsid w:val="0011219F"/>
    <w:rsid w:val="001213CB"/>
    <w:rsid w:val="001331BF"/>
    <w:rsid w:val="00161972"/>
    <w:rsid w:val="00182892"/>
    <w:rsid w:val="00192FAC"/>
    <w:rsid w:val="001C1858"/>
    <w:rsid w:val="001C1C98"/>
    <w:rsid w:val="002023ED"/>
    <w:rsid w:val="00216065"/>
    <w:rsid w:val="002539CA"/>
    <w:rsid w:val="002A3593"/>
    <w:rsid w:val="002B7D83"/>
    <w:rsid w:val="002C51F0"/>
    <w:rsid w:val="00306481"/>
    <w:rsid w:val="00376851"/>
    <w:rsid w:val="00394142"/>
    <w:rsid w:val="003C49B0"/>
    <w:rsid w:val="003F4DC4"/>
    <w:rsid w:val="00405340"/>
    <w:rsid w:val="00422B84"/>
    <w:rsid w:val="004372AC"/>
    <w:rsid w:val="00465887"/>
    <w:rsid w:val="004972DE"/>
    <w:rsid w:val="004B43B9"/>
    <w:rsid w:val="005118FC"/>
    <w:rsid w:val="005156A0"/>
    <w:rsid w:val="00570C35"/>
    <w:rsid w:val="00580283"/>
    <w:rsid w:val="005A193E"/>
    <w:rsid w:val="005B1456"/>
    <w:rsid w:val="005D34B0"/>
    <w:rsid w:val="005D59E9"/>
    <w:rsid w:val="00633E1D"/>
    <w:rsid w:val="006739EC"/>
    <w:rsid w:val="00681419"/>
    <w:rsid w:val="006908B8"/>
    <w:rsid w:val="006A64C8"/>
    <w:rsid w:val="006B6756"/>
    <w:rsid w:val="006C79CB"/>
    <w:rsid w:val="00702F5A"/>
    <w:rsid w:val="007171F3"/>
    <w:rsid w:val="0075252E"/>
    <w:rsid w:val="00770DAD"/>
    <w:rsid w:val="007A32C3"/>
    <w:rsid w:val="007B6927"/>
    <w:rsid w:val="007C0F2A"/>
    <w:rsid w:val="007D2C91"/>
    <w:rsid w:val="007E1227"/>
    <w:rsid w:val="007F54C7"/>
    <w:rsid w:val="00800A82"/>
    <w:rsid w:val="008A2348"/>
    <w:rsid w:val="008C5996"/>
    <w:rsid w:val="008D1289"/>
    <w:rsid w:val="008F0C86"/>
    <w:rsid w:val="00904B1F"/>
    <w:rsid w:val="00921C9C"/>
    <w:rsid w:val="00942A99"/>
    <w:rsid w:val="00966546"/>
    <w:rsid w:val="00974A92"/>
    <w:rsid w:val="00984399"/>
    <w:rsid w:val="009B29C5"/>
    <w:rsid w:val="009B5822"/>
    <w:rsid w:val="009B630A"/>
    <w:rsid w:val="009B6FEC"/>
    <w:rsid w:val="009C47E2"/>
    <w:rsid w:val="009F4D43"/>
    <w:rsid w:val="00A05463"/>
    <w:rsid w:val="00A32ADD"/>
    <w:rsid w:val="00A40F73"/>
    <w:rsid w:val="00AA1258"/>
    <w:rsid w:val="00AE67CA"/>
    <w:rsid w:val="00AF098D"/>
    <w:rsid w:val="00B2126E"/>
    <w:rsid w:val="00B36698"/>
    <w:rsid w:val="00B4215E"/>
    <w:rsid w:val="00B55B84"/>
    <w:rsid w:val="00B57CE7"/>
    <w:rsid w:val="00B7126D"/>
    <w:rsid w:val="00BC2758"/>
    <w:rsid w:val="00BC4C86"/>
    <w:rsid w:val="00BC6F03"/>
    <w:rsid w:val="00BD3476"/>
    <w:rsid w:val="00BE30F2"/>
    <w:rsid w:val="00BE426B"/>
    <w:rsid w:val="00BF2AD4"/>
    <w:rsid w:val="00C4122D"/>
    <w:rsid w:val="00C42283"/>
    <w:rsid w:val="00C71617"/>
    <w:rsid w:val="00CA26C1"/>
    <w:rsid w:val="00CC03D3"/>
    <w:rsid w:val="00CC3C37"/>
    <w:rsid w:val="00CD015E"/>
    <w:rsid w:val="00CD5FB9"/>
    <w:rsid w:val="00D06466"/>
    <w:rsid w:val="00D30AED"/>
    <w:rsid w:val="00D4725B"/>
    <w:rsid w:val="00D705F2"/>
    <w:rsid w:val="00D73677"/>
    <w:rsid w:val="00DB40DD"/>
    <w:rsid w:val="00DC77D1"/>
    <w:rsid w:val="00DD76CD"/>
    <w:rsid w:val="00E01B6A"/>
    <w:rsid w:val="00E2570C"/>
    <w:rsid w:val="00E842D7"/>
    <w:rsid w:val="00E975A2"/>
    <w:rsid w:val="00EA0572"/>
    <w:rsid w:val="00EC5CBF"/>
    <w:rsid w:val="00EE54FB"/>
    <w:rsid w:val="00F35BED"/>
    <w:rsid w:val="00F418DF"/>
    <w:rsid w:val="00F71746"/>
    <w:rsid w:val="00F71BAB"/>
    <w:rsid w:val="00FD509D"/>
    <w:rsid w:val="00FD6066"/>
    <w:rsid w:val="00FD6F20"/>
    <w:rsid w:val="00FD7B5B"/>
    <w:rsid w:val="00FE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3543"/>
  <w15:chartTrackingRefBased/>
  <w15:docId w15:val="{DBDCF2A1-562E-45ED-8857-8C8C1B25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C8"/>
  </w:style>
  <w:style w:type="paragraph" w:styleId="Heading1">
    <w:name w:val="heading 1"/>
    <w:basedOn w:val="Normal"/>
    <w:next w:val="Normal"/>
    <w:link w:val="Heading1Char"/>
    <w:uiPriority w:val="9"/>
    <w:qFormat/>
    <w:rsid w:val="008F0C86"/>
    <w:pPr>
      <w:keepNext/>
      <w:keepLines/>
      <w:spacing w:after="120" w:line="240" w:lineRule="auto"/>
      <w:outlineLvl w:val="0"/>
    </w:pPr>
    <w:rPr>
      <w:rFonts w:ascii="Candara" w:eastAsiaTheme="majorEastAsia" w:hAnsi="Candara" w:cstheme="majorBidi"/>
      <w:b/>
      <w:bCs/>
      <w:color w:val="0F4761" w:themeColor="accent1" w:themeShade="BF"/>
      <w:sz w:val="48"/>
      <w:szCs w:val="48"/>
      <w:lang w:val="fr-FR"/>
    </w:rPr>
  </w:style>
  <w:style w:type="paragraph" w:styleId="Heading2">
    <w:name w:val="heading 2"/>
    <w:basedOn w:val="Normal"/>
    <w:next w:val="Normal"/>
    <w:link w:val="Heading2Char"/>
    <w:uiPriority w:val="9"/>
    <w:unhideWhenUsed/>
    <w:qFormat/>
    <w:rsid w:val="00580283"/>
    <w:pPr>
      <w:keepNext/>
      <w:keepLines/>
      <w:spacing w:after="0"/>
      <w:outlineLvl w:val="1"/>
    </w:pPr>
    <w:rPr>
      <w:rFonts w:ascii="Candara" w:eastAsiaTheme="majorEastAsia" w:hAnsi="Candara" w:cstheme="majorBidi"/>
      <w:b/>
      <w:bCs/>
      <w:color w:val="0F4761" w:themeColor="accent1" w:themeShade="BF"/>
      <w:lang w:val="fr-FR"/>
    </w:rPr>
  </w:style>
  <w:style w:type="paragraph" w:styleId="Heading3">
    <w:name w:val="heading 3"/>
    <w:basedOn w:val="Normal"/>
    <w:next w:val="Normal"/>
    <w:link w:val="Heading3Char"/>
    <w:uiPriority w:val="9"/>
    <w:unhideWhenUsed/>
    <w:qFormat/>
    <w:rsid w:val="00FE24C6"/>
    <w:pPr>
      <w:keepNext/>
      <w:keepLines/>
      <w:spacing w:before="120" w:after="0" w:line="240" w:lineRule="auto"/>
      <w:outlineLvl w:val="2"/>
    </w:pPr>
    <w:rPr>
      <w:rFonts w:ascii="Candara" w:eastAsiaTheme="majorEastAsia" w:hAnsi="Candara" w:cstheme="majorBidi"/>
      <w:b/>
      <w:bCs/>
      <w:color w:val="1F3864"/>
      <w:sz w:val="20"/>
      <w:szCs w:val="20"/>
      <w:lang w:val="fr-FR"/>
    </w:rPr>
  </w:style>
  <w:style w:type="paragraph" w:styleId="Heading4">
    <w:name w:val="heading 4"/>
    <w:basedOn w:val="Normal"/>
    <w:next w:val="Normal"/>
    <w:link w:val="Heading4Char"/>
    <w:autoRedefine/>
    <w:uiPriority w:val="9"/>
    <w:unhideWhenUsed/>
    <w:qFormat/>
    <w:rsid w:val="00FE24C6"/>
    <w:pPr>
      <w:keepNext/>
      <w:keepLines/>
      <w:spacing w:before="40" w:after="0" w:line="240" w:lineRule="auto"/>
      <w:outlineLvl w:val="3"/>
    </w:pPr>
    <w:rPr>
      <w:rFonts w:ascii="Candara" w:eastAsiaTheme="majorEastAsia" w:hAnsi="Candara" w:cstheme="majorBidi"/>
      <w:b/>
      <w:bCs/>
      <w:color w:val="1F3864"/>
      <w:sz w:val="18"/>
      <w:szCs w:val="18"/>
      <w:lang w:val="fr-FR"/>
    </w:rPr>
  </w:style>
  <w:style w:type="paragraph" w:styleId="Heading5">
    <w:name w:val="heading 5"/>
    <w:basedOn w:val="Normal"/>
    <w:next w:val="Normal"/>
    <w:link w:val="Heading5Char"/>
    <w:uiPriority w:val="9"/>
    <w:semiHidden/>
    <w:unhideWhenUsed/>
    <w:qFormat/>
    <w:rsid w:val="00CA2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86"/>
    <w:rPr>
      <w:rFonts w:ascii="Candara" w:eastAsiaTheme="majorEastAsia" w:hAnsi="Candara" w:cstheme="majorBidi"/>
      <w:b/>
      <w:bCs/>
      <w:color w:val="0F4761" w:themeColor="accent1" w:themeShade="BF"/>
      <w:sz w:val="48"/>
      <w:szCs w:val="48"/>
      <w:lang w:val="fr-FR"/>
    </w:rPr>
  </w:style>
  <w:style w:type="character" w:customStyle="1" w:styleId="Heading2Char">
    <w:name w:val="Heading 2 Char"/>
    <w:basedOn w:val="DefaultParagraphFont"/>
    <w:link w:val="Heading2"/>
    <w:uiPriority w:val="9"/>
    <w:rsid w:val="00580283"/>
    <w:rPr>
      <w:rFonts w:ascii="Candara" w:eastAsiaTheme="majorEastAsia" w:hAnsi="Candara" w:cstheme="majorBidi"/>
      <w:b/>
      <w:bCs/>
      <w:color w:val="0F4761" w:themeColor="accent1" w:themeShade="BF"/>
      <w:lang w:val="fr-FR"/>
    </w:rPr>
  </w:style>
  <w:style w:type="character" w:customStyle="1" w:styleId="Heading3Char">
    <w:name w:val="Heading 3 Char"/>
    <w:basedOn w:val="DefaultParagraphFont"/>
    <w:link w:val="Heading3"/>
    <w:uiPriority w:val="9"/>
    <w:rsid w:val="00FE24C6"/>
    <w:rPr>
      <w:rFonts w:ascii="Candara" w:eastAsiaTheme="majorEastAsia" w:hAnsi="Candara" w:cstheme="majorBidi"/>
      <w:b/>
      <w:bCs/>
      <w:color w:val="1F3864"/>
      <w:sz w:val="20"/>
      <w:szCs w:val="20"/>
      <w:lang w:val="fr-FR"/>
    </w:rPr>
  </w:style>
  <w:style w:type="character" w:customStyle="1" w:styleId="Heading4Char">
    <w:name w:val="Heading 4 Char"/>
    <w:basedOn w:val="DefaultParagraphFont"/>
    <w:link w:val="Heading4"/>
    <w:uiPriority w:val="9"/>
    <w:rsid w:val="00FE24C6"/>
    <w:rPr>
      <w:rFonts w:ascii="Candara" w:eastAsiaTheme="majorEastAsia" w:hAnsi="Candara" w:cstheme="majorBidi"/>
      <w:b/>
      <w:bCs/>
      <w:color w:val="1F3864"/>
      <w:sz w:val="18"/>
      <w:szCs w:val="18"/>
      <w:lang w:val="fr-FR"/>
    </w:rPr>
  </w:style>
  <w:style w:type="character" w:customStyle="1" w:styleId="Heading5Char">
    <w:name w:val="Heading 5 Char"/>
    <w:basedOn w:val="DefaultParagraphFont"/>
    <w:link w:val="Heading5"/>
    <w:uiPriority w:val="9"/>
    <w:semiHidden/>
    <w:rsid w:val="00CA2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C1"/>
    <w:rPr>
      <w:rFonts w:eastAsiaTheme="majorEastAsia" w:cstheme="majorBidi"/>
      <w:color w:val="272727" w:themeColor="text1" w:themeTint="D8"/>
    </w:rPr>
  </w:style>
  <w:style w:type="paragraph" w:styleId="Title">
    <w:name w:val="Title"/>
    <w:basedOn w:val="Normal"/>
    <w:next w:val="Normal"/>
    <w:link w:val="TitleChar"/>
    <w:uiPriority w:val="10"/>
    <w:qFormat/>
    <w:rsid w:val="00CA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C1"/>
    <w:pPr>
      <w:spacing w:before="160"/>
      <w:jc w:val="center"/>
    </w:pPr>
    <w:rPr>
      <w:i/>
      <w:iCs/>
      <w:color w:val="404040" w:themeColor="text1" w:themeTint="BF"/>
    </w:rPr>
  </w:style>
  <w:style w:type="character" w:customStyle="1" w:styleId="QuoteChar">
    <w:name w:val="Quote Char"/>
    <w:basedOn w:val="DefaultParagraphFont"/>
    <w:link w:val="Quote"/>
    <w:uiPriority w:val="29"/>
    <w:rsid w:val="00CA26C1"/>
    <w:rPr>
      <w:i/>
      <w:iCs/>
      <w:color w:val="404040" w:themeColor="text1" w:themeTint="BF"/>
    </w:rPr>
  </w:style>
  <w:style w:type="paragraph" w:styleId="ListParagraph">
    <w:name w:val="List Paragraph"/>
    <w:basedOn w:val="Normal"/>
    <w:uiPriority w:val="34"/>
    <w:qFormat/>
    <w:rsid w:val="00CA26C1"/>
    <w:pPr>
      <w:ind w:left="720"/>
      <w:contextualSpacing/>
    </w:pPr>
  </w:style>
  <w:style w:type="character" w:styleId="IntenseEmphasis">
    <w:name w:val="Intense Emphasis"/>
    <w:basedOn w:val="DefaultParagraphFont"/>
    <w:uiPriority w:val="21"/>
    <w:qFormat/>
    <w:rsid w:val="00CA26C1"/>
    <w:rPr>
      <w:i/>
      <w:iCs/>
      <w:color w:val="0F4761" w:themeColor="accent1" w:themeShade="BF"/>
    </w:rPr>
  </w:style>
  <w:style w:type="paragraph" w:styleId="IntenseQuote">
    <w:name w:val="Intense Quote"/>
    <w:basedOn w:val="Normal"/>
    <w:next w:val="Normal"/>
    <w:link w:val="IntenseQuoteChar"/>
    <w:uiPriority w:val="30"/>
    <w:qFormat/>
    <w:rsid w:val="00CA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C1"/>
    <w:rPr>
      <w:i/>
      <w:iCs/>
      <w:color w:val="0F4761" w:themeColor="accent1" w:themeShade="BF"/>
    </w:rPr>
  </w:style>
  <w:style w:type="character" w:styleId="IntenseReference">
    <w:name w:val="Intense Reference"/>
    <w:basedOn w:val="DefaultParagraphFont"/>
    <w:uiPriority w:val="32"/>
    <w:qFormat/>
    <w:rsid w:val="00CA26C1"/>
    <w:rPr>
      <w:b/>
      <w:bCs/>
      <w:smallCaps/>
      <w:color w:val="0F4761" w:themeColor="accent1" w:themeShade="BF"/>
      <w:spacing w:val="5"/>
    </w:rPr>
  </w:style>
  <w:style w:type="character" w:styleId="Hyperlink">
    <w:name w:val="Hyperlink"/>
    <w:basedOn w:val="DefaultParagraphFont"/>
    <w:uiPriority w:val="99"/>
    <w:unhideWhenUsed/>
    <w:rsid w:val="00CA26C1"/>
    <w:rPr>
      <w:color w:val="467886" w:themeColor="hyperlink"/>
      <w:u w:val="single"/>
    </w:rPr>
  </w:style>
  <w:style w:type="character" w:styleId="UnresolvedMention">
    <w:name w:val="Unresolved Mention"/>
    <w:basedOn w:val="DefaultParagraphFont"/>
    <w:uiPriority w:val="99"/>
    <w:semiHidden/>
    <w:unhideWhenUsed/>
    <w:rsid w:val="00CA26C1"/>
    <w:rPr>
      <w:color w:val="605E5C"/>
      <w:shd w:val="clear" w:color="auto" w:fill="E1DFDD"/>
    </w:rPr>
  </w:style>
  <w:style w:type="paragraph" w:customStyle="1" w:styleId="Headingc4e">
    <w:name w:val="Heading c4e"/>
    <w:basedOn w:val="Normal"/>
    <w:rsid w:val="00FE24C6"/>
    <w:rPr>
      <w:rFonts w:ascii="Candara" w:eastAsiaTheme="majorEastAsia" w:hAnsi="Candara" w:cstheme="majorBidi"/>
      <w:b/>
      <w:bCs/>
      <w:color w:val="0F4761" w:themeColor="accent1" w:themeShade="BF"/>
      <w:kern w:val="0"/>
      <w:sz w:val="44"/>
      <w:szCs w:val="44"/>
      <w14:ligatures w14:val="none"/>
    </w:rPr>
  </w:style>
  <w:style w:type="paragraph" w:customStyle="1" w:styleId="Heading">
    <w:name w:val="#Heading"/>
    <w:basedOn w:val="Headingc4e"/>
    <w:qFormat/>
    <w:rsid w:val="00EC5CBF"/>
  </w:style>
  <w:style w:type="paragraph" w:customStyle="1" w:styleId="Normal0">
    <w:name w:val="#Normal"/>
    <w:basedOn w:val="Normal"/>
    <w:qFormat/>
    <w:rsid w:val="00B2126E"/>
    <w:pPr>
      <w:spacing w:after="0" w:line="240" w:lineRule="auto"/>
    </w:pPr>
    <w:rPr>
      <w:rFonts w:ascii="Candara" w:eastAsiaTheme="majorEastAsia" w:hAnsi="Candara" w:cstheme="majorBidi"/>
      <w:color w:val="1F3864"/>
      <w:kern w:val="0"/>
      <w:sz w:val="16"/>
      <w:szCs w:val="16"/>
      <w:lang w:val="fr-FR"/>
      <w14:ligatures w14:val="none"/>
    </w:rPr>
  </w:style>
  <w:style w:type="paragraph" w:styleId="Header">
    <w:name w:val="header"/>
    <w:basedOn w:val="Normal"/>
    <w:link w:val="HeaderChar"/>
    <w:uiPriority w:val="99"/>
    <w:unhideWhenUsed/>
    <w:rsid w:val="0020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3ED"/>
  </w:style>
  <w:style w:type="paragraph" w:styleId="Footer">
    <w:name w:val="footer"/>
    <w:basedOn w:val="Normal"/>
    <w:link w:val="FooterChar"/>
    <w:uiPriority w:val="99"/>
    <w:unhideWhenUsed/>
    <w:rsid w:val="0020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3ED"/>
  </w:style>
  <w:style w:type="paragraph" w:styleId="NoSpacing">
    <w:name w:val="No Spacing"/>
    <w:uiPriority w:val="1"/>
    <w:qFormat/>
    <w:rsid w:val="002023ED"/>
    <w:pPr>
      <w:spacing w:after="0" w:line="240" w:lineRule="auto"/>
    </w:pPr>
  </w:style>
  <w:style w:type="character" w:styleId="PlaceholderText">
    <w:name w:val="Placeholder Text"/>
    <w:basedOn w:val="DefaultParagraphFont"/>
    <w:uiPriority w:val="99"/>
    <w:semiHidden/>
    <w:rsid w:val="00BC6F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4e.fu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Williams\OneDrive%20-%20c4e.fun\-c4e-operations\00_Administration\2026-03-25_RI_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E419399524645B84F0618129F10E6"/>
        <w:category>
          <w:name w:val="General"/>
          <w:gallery w:val="placeholder"/>
        </w:category>
        <w:types>
          <w:type w:val="bbPlcHdr"/>
        </w:types>
        <w:behaviors>
          <w:behavior w:val="content"/>
        </w:behaviors>
        <w:guid w:val="{920D657F-348B-46E2-B537-8C6E8ACF52A9}"/>
      </w:docPartPr>
      <w:docPartBody>
        <w:p w:rsidR="00E470C3" w:rsidRDefault="00FE413F">
          <w:r w:rsidRPr="006E190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3F"/>
    <w:rsid w:val="000052B4"/>
    <w:rsid w:val="00197E99"/>
    <w:rsid w:val="003A7C65"/>
    <w:rsid w:val="00405340"/>
    <w:rsid w:val="009B630A"/>
    <w:rsid w:val="00E470C3"/>
    <w:rsid w:val="00FE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1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45E8-862D-472D-A465-C992755E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2026-03-25_RI_v1.2</Template>
  <TotalTime>1</TotalTime>
  <Pages>1</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V1.2 | 2026-03-28</dc:title>
  <dc:subject/>
  <dc:creator>Marian Williams</dc:creator>
  <cp:keywords/>
  <dc:description/>
  <cp:lastModifiedBy>Marian</cp:lastModifiedBy>
  <cp:revision>2</cp:revision>
  <dcterms:created xsi:type="dcterms:W3CDTF">2026-03-30T19:08:00Z</dcterms:created>
  <dcterms:modified xsi:type="dcterms:W3CDTF">2026-03-30T19:08:00Z</dcterms:modified>
</cp:coreProperties>
</file>